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left"/>
      </w:pPr>
      <w:r>
        <w:rPr>
          <w:rFonts w:hint="eastAsia" w:ascii="宋体" w:hAnsi="宋体"/>
        </w:rPr>
        <w:t>●</w:t>
      </w:r>
      <w:r>
        <w:rPr>
          <w:rFonts w:hint="eastAsia"/>
        </w:rPr>
        <w:t>基于产品定制化背景下的客车智能制造新模式项目(现有设备升级与物联网建设项目)</w:t>
      </w:r>
    </w:p>
    <w:p/>
    <w:p>
      <w:pPr>
        <w:rPr>
          <w:rFonts w:ascii="黑体" w:hAnsi="黑体" w:eastAsia="黑体"/>
          <w:sz w:val="44"/>
          <w:szCs w:val="44"/>
        </w:rPr>
      </w:pPr>
      <w:r>
        <w:rPr>
          <w:rFonts w:hint="eastAsia" w:ascii="宋体" w:hAnsi="宋体" w:eastAsia="黑体"/>
          <w:bCs/>
          <w:sz w:val="44"/>
          <w:szCs w:val="44"/>
          <w:u w:val="single"/>
        </w:rPr>
        <w:t>生产线设备组网及涂装AVI项目</w:t>
      </w:r>
      <w:r>
        <w:rPr>
          <w:rFonts w:ascii="黑体" w:hAnsi="黑体" w:eastAsia="黑体"/>
          <w:sz w:val="44"/>
          <w:szCs w:val="44"/>
        </w:rPr>
        <w:t>设备技术协议</w:t>
      </w:r>
    </w:p>
    <w:p>
      <w:pPr>
        <w:rPr>
          <w:rFonts w:ascii="黑体" w:hAnsi="黑体" w:eastAsia="黑体"/>
          <w:sz w:val="48"/>
          <w:szCs w:val="48"/>
        </w:rPr>
      </w:pPr>
    </w:p>
    <w:tbl>
      <w:tblPr>
        <w:tblStyle w:val="44"/>
        <w:tblW w:w="10311"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3685"/>
        <w:gridCol w:w="1276"/>
        <w:gridCol w:w="4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trPr>
        <w:tc>
          <w:tcPr>
            <w:tcW w:w="1276" w:type="dxa"/>
            <w:vAlign w:val="center"/>
          </w:tcPr>
          <w:p>
            <w:pPr>
              <w:rPr>
                <w:rFonts w:ascii="Times New Roman" w:hAnsi="Times New Roman" w:eastAsia="黑体"/>
                <w:b/>
                <w:sz w:val="24"/>
                <w:szCs w:val="24"/>
              </w:rPr>
            </w:pPr>
            <w:r>
              <w:rPr>
                <w:rFonts w:hint="eastAsia" w:ascii="Times New Roman" w:hAnsi="黑体" w:eastAsia="黑体"/>
                <w:b/>
                <w:sz w:val="24"/>
                <w:szCs w:val="24"/>
              </w:rPr>
              <w:t>本协议</w:t>
            </w:r>
            <w:r>
              <w:rPr>
                <w:rFonts w:ascii="Times New Roman" w:hAnsi="黑体" w:eastAsia="黑体"/>
                <w:b/>
                <w:sz w:val="24"/>
                <w:szCs w:val="24"/>
              </w:rPr>
              <w:t>合同编号</w:t>
            </w:r>
          </w:p>
        </w:tc>
        <w:tc>
          <w:tcPr>
            <w:tcW w:w="3685" w:type="dxa"/>
            <w:vAlign w:val="center"/>
          </w:tcPr>
          <w:p>
            <w:pPr>
              <w:rPr>
                <w:rFonts w:ascii="Times New Roman" w:hAnsi="Times New Roman" w:eastAsia="黑体"/>
                <w:sz w:val="24"/>
                <w:szCs w:val="24"/>
              </w:rPr>
            </w:pPr>
          </w:p>
        </w:tc>
        <w:tc>
          <w:tcPr>
            <w:tcW w:w="1276" w:type="dxa"/>
            <w:vAlign w:val="center"/>
          </w:tcPr>
          <w:p>
            <w:pPr>
              <w:rPr>
                <w:rFonts w:ascii="Times New Roman" w:hAnsi="Times New Roman" w:eastAsia="黑体"/>
                <w:b/>
                <w:sz w:val="24"/>
                <w:szCs w:val="24"/>
              </w:rPr>
            </w:pPr>
            <w:r>
              <w:rPr>
                <w:rFonts w:ascii="Times New Roman" w:hAnsi="黑体" w:eastAsia="黑体"/>
                <w:b/>
                <w:sz w:val="24"/>
                <w:szCs w:val="24"/>
              </w:rPr>
              <w:t>签订地点</w:t>
            </w:r>
          </w:p>
        </w:tc>
        <w:tc>
          <w:tcPr>
            <w:tcW w:w="4074" w:type="dxa"/>
            <w:vAlign w:val="center"/>
          </w:tcPr>
          <w:p>
            <w:pPr>
              <w:rPr>
                <w:rFonts w:ascii="Times New Roman" w:hAnsi="Times New Roman" w:eastAsia="黑体"/>
                <w:b/>
                <w:sz w:val="24"/>
                <w:szCs w:val="24"/>
              </w:rPr>
            </w:pPr>
            <w:r>
              <w:rPr>
                <w:rFonts w:ascii="Times New Roman" w:hAnsi="黑体" w:eastAsia="黑体"/>
                <w:b/>
                <w:sz w:val="24"/>
                <w:szCs w:val="24"/>
              </w:rPr>
              <w:t>山东省聊城市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trPr>
        <w:tc>
          <w:tcPr>
            <w:tcW w:w="1276" w:type="dxa"/>
            <w:vAlign w:val="center"/>
          </w:tcPr>
          <w:p>
            <w:pPr>
              <w:rPr>
                <w:rFonts w:ascii="Times New Roman" w:hAnsi="Times New Roman" w:eastAsia="黑体"/>
                <w:b/>
                <w:sz w:val="24"/>
                <w:szCs w:val="24"/>
              </w:rPr>
            </w:pPr>
            <w:r>
              <w:rPr>
                <w:rFonts w:ascii="Times New Roman" w:hAnsi="黑体" w:eastAsia="黑体"/>
                <w:b/>
                <w:sz w:val="24"/>
                <w:szCs w:val="24"/>
              </w:rPr>
              <w:t>甲方</w:t>
            </w:r>
          </w:p>
        </w:tc>
        <w:tc>
          <w:tcPr>
            <w:tcW w:w="3685" w:type="dxa"/>
            <w:vAlign w:val="center"/>
          </w:tcPr>
          <w:p>
            <w:pPr>
              <w:jc w:val="left"/>
              <w:rPr>
                <w:rFonts w:ascii="Times New Roman" w:hAnsi="Times New Roman" w:eastAsia="黑体"/>
                <w:sz w:val="24"/>
                <w:szCs w:val="24"/>
              </w:rPr>
            </w:pPr>
            <w:r>
              <w:rPr>
                <w:rFonts w:ascii="Times New Roman"/>
                <w:b/>
                <w:bCs/>
                <w:sz w:val="24"/>
                <w:szCs w:val="24"/>
              </w:rPr>
              <w:t>中通客车控股股份有限公司</w:t>
            </w:r>
          </w:p>
        </w:tc>
        <w:tc>
          <w:tcPr>
            <w:tcW w:w="1276" w:type="dxa"/>
            <w:vAlign w:val="center"/>
          </w:tcPr>
          <w:p>
            <w:pPr>
              <w:rPr>
                <w:rFonts w:ascii="Times New Roman" w:hAnsi="Times New Roman" w:eastAsia="黑体"/>
                <w:b/>
                <w:sz w:val="24"/>
                <w:szCs w:val="24"/>
              </w:rPr>
            </w:pPr>
            <w:r>
              <w:rPr>
                <w:rFonts w:ascii="Times New Roman" w:hAnsi="黑体" w:eastAsia="黑体"/>
                <w:b/>
                <w:sz w:val="24"/>
                <w:szCs w:val="24"/>
              </w:rPr>
              <w:t>乙方</w:t>
            </w:r>
          </w:p>
        </w:tc>
        <w:tc>
          <w:tcPr>
            <w:tcW w:w="4074" w:type="dxa"/>
            <w:vAlign w:val="center"/>
          </w:tcPr>
          <w:p>
            <w:pPr>
              <w:rPr>
                <w:rFonts w:ascii="Times New Roman" w:hAnsi="Times New Roman" w:eastAsia="黑体"/>
                <w:b/>
                <w:sz w:val="24"/>
                <w:szCs w:val="24"/>
              </w:rPr>
            </w:pPr>
            <w:r>
              <w:rPr>
                <w:rFonts w:hint="eastAsia" w:ascii="Times New Roman" w:hAnsi="Times New Roman" w:eastAsia="黑体"/>
                <w:b/>
                <w:sz w:val="24"/>
                <w:szCs w:val="24"/>
              </w:rPr>
              <w:t>山东万腾电子科技有限公司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trPr>
        <w:tc>
          <w:tcPr>
            <w:tcW w:w="1276" w:type="dxa"/>
            <w:vAlign w:val="center"/>
          </w:tcPr>
          <w:p>
            <w:pPr>
              <w:rPr>
                <w:rFonts w:ascii="Times New Roman" w:hAnsi="Times New Roman" w:eastAsia="黑体"/>
                <w:b/>
                <w:sz w:val="24"/>
                <w:szCs w:val="24"/>
              </w:rPr>
            </w:pPr>
            <w:r>
              <w:rPr>
                <w:rFonts w:ascii="Times New Roman" w:hAnsi="黑体" w:eastAsia="黑体"/>
                <w:b/>
                <w:sz w:val="24"/>
                <w:szCs w:val="24"/>
              </w:rPr>
              <w:t>地址</w:t>
            </w:r>
          </w:p>
        </w:tc>
        <w:tc>
          <w:tcPr>
            <w:tcW w:w="3685" w:type="dxa"/>
            <w:vAlign w:val="center"/>
          </w:tcPr>
          <w:p>
            <w:pPr>
              <w:jc w:val="left"/>
              <w:rPr>
                <w:rFonts w:ascii="Times New Roman" w:hAnsi="Times New Roman" w:eastAsia="黑体"/>
                <w:b/>
                <w:sz w:val="24"/>
                <w:szCs w:val="24"/>
              </w:rPr>
            </w:pPr>
            <w:r>
              <w:rPr>
                <w:rFonts w:ascii="Times New Roman"/>
                <w:b/>
                <w:bCs/>
                <w:sz w:val="24"/>
                <w:szCs w:val="24"/>
              </w:rPr>
              <w:t>聊城市经济开发区黄河路</w:t>
            </w:r>
            <w:r>
              <w:rPr>
                <w:rFonts w:ascii="Times New Roman" w:hAnsi="Times New Roman"/>
                <w:b/>
                <w:bCs/>
                <w:sz w:val="24"/>
                <w:szCs w:val="24"/>
              </w:rPr>
              <w:t>261</w:t>
            </w:r>
            <w:r>
              <w:rPr>
                <w:rFonts w:ascii="Times New Roman"/>
                <w:b/>
                <w:bCs/>
                <w:sz w:val="24"/>
                <w:szCs w:val="24"/>
              </w:rPr>
              <w:t>号</w:t>
            </w:r>
          </w:p>
        </w:tc>
        <w:tc>
          <w:tcPr>
            <w:tcW w:w="1276" w:type="dxa"/>
            <w:vAlign w:val="center"/>
          </w:tcPr>
          <w:p>
            <w:pPr>
              <w:rPr>
                <w:rFonts w:ascii="Times New Roman" w:hAnsi="Times New Roman" w:eastAsia="黑体"/>
                <w:b/>
                <w:sz w:val="24"/>
                <w:szCs w:val="24"/>
              </w:rPr>
            </w:pPr>
            <w:r>
              <w:rPr>
                <w:rFonts w:ascii="Times New Roman" w:hAnsi="黑体" w:eastAsia="黑体"/>
                <w:b/>
                <w:sz w:val="24"/>
                <w:szCs w:val="24"/>
              </w:rPr>
              <w:t>地址</w:t>
            </w:r>
          </w:p>
        </w:tc>
        <w:tc>
          <w:tcPr>
            <w:tcW w:w="4074" w:type="dxa"/>
            <w:vAlign w:val="center"/>
          </w:tcPr>
          <w:p>
            <w:pPr>
              <w:rPr>
                <w:rFonts w:ascii="宋体" w:hAnsi="宋体"/>
                <w:b/>
                <w:sz w:val="24"/>
                <w:szCs w:val="24"/>
              </w:rPr>
            </w:pPr>
            <w:r>
              <w:rPr>
                <w:rFonts w:hint="eastAsia" w:ascii="宋体" w:hAnsi="宋体"/>
                <w:b/>
                <w:sz w:val="24"/>
                <w:szCs w:val="24"/>
              </w:rPr>
              <w:t>济南市高新区新泺大街1166号奥盛大厦1号楼22层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8" w:hRule="atLeast"/>
        </w:trPr>
        <w:tc>
          <w:tcPr>
            <w:tcW w:w="1276" w:type="dxa"/>
            <w:vAlign w:val="center"/>
          </w:tcPr>
          <w:p>
            <w:pPr>
              <w:rPr>
                <w:rFonts w:ascii="Times New Roman" w:hAnsi="Times New Roman" w:eastAsia="黑体"/>
                <w:b/>
                <w:sz w:val="24"/>
                <w:szCs w:val="24"/>
              </w:rPr>
            </w:pPr>
            <w:r>
              <w:rPr>
                <w:rFonts w:ascii="Times New Roman" w:hAnsi="黑体" w:eastAsia="黑体"/>
                <w:b/>
                <w:sz w:val="24"/>
                <w:szCs w:val="24"/>
              </w:rPr>
              <w:t>委托代理人</w:t>
            </w:r>
          </w:p>
        </w:tc>
        <w:tc>
          <w:tcPr>
            <w:tcW w:w="3685" w:type="dxa"/>
            <w:vMerge w:val="restart"/>
            <w:vAlign w:val="center"/>
          </w:tcPr>
          <w:p>
            <w:pPr>
              <w:rPr>
                <w:rFonts w:ascii="Times New Roman" w:hAnsi="Times New Roman" w:eastAsia="黑体"/>
                <w:b/>
                <w:sz w:val="24"/>
                <w:szCs w:val="24"/>
              </w:rPr>
            </w:pPr>
          </w:p>
        </w:tc>
        <w:tc>
          <w:tcPr>
            <w:tcW w:w="1276" w:type="dxa"/>
            <w:vAlign w:val="center"/>
          </w:tcPr>
          <w:p>
            <w:pPr>
              <w:rPr>
                <w:rFonts w:ascii="Times New Roman" w:hAnsi="Times New Roman" w:eastAsia="黑体"/>
                <w:b/>
                <w:sz w:val="24"/>
                <w:szCs w:val="24"/>
              </w:rPr>
            </w:pPr>
            <w:r>
              <w:rPr>
                <w:rFonts w:ascii="Times New Roman" w:hAnsi="黑体" w:eastAsia="黑体"/>
                <w:b/>
                <w:sz w:val="24"/>
                <w:szCs w:val="24"/>
              </w:rPr>
              <w:t>委托代理人</w:t>
            </w:r>
          </w:p>
        </w:tc>
        <w:tc>
          <w:tcPr>
            <w:tcW w:w="4074" w:type="dxa"/>
            <w:vMerge w:val="restart"/>
          </w:tcPr>
          <w:p>
            <w:pPr>
              <w:rPr>
                <w:rFonts w:ascii="Times New Roman" w:hAnsi="Times New Roman" w:eastAsia="黑体"/>
                <w:sz w:val="48"/>
                <w:szCs w:val="4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8" w:hRule="atLeast"/>
        </w:trPr>
        <w:tc>
          <w:tcPr>
            <w:tcW w:w="1276" w:type="dxa"/>
            <w:vAlign w:val="center"/>
          </w:tcPr>
          <w:p>
            <w:pPr>
              <w:rPr>
                <w:rFonts w:ascii="Times New Roman" w:hAnsi="Times New Roman" w:eastAsia="黑体"/>
                <w:b/>
                <w:sz w:val="24"/>
                <w:szCs w:val="24"/>
              </w:rPr>
            </w:pPr>
            <w:r>
              <w:rPr>
                <w:rFonts w:ascii="Times New Roman" w:hAnsi="黑体" w:eastAsia="黑体"/>
                <w:b/>
                <w:sz w:val="24"/>
                <w:szCs w:val="24"/>
              </w:rPr>
              <w:t>签章</w:t>
            </w:r>
          </w:p>
        </w:tc>
        <w:tc>
          <w:tcPr>
            <w:tcW w:w="3685" w:type="dxa"/>
            <w:vMerge w:val="continue"/>
            <w:vAlign w:val="center"/>
          </w:tcPr>
          <w:p>
            <w:pPr>
              <w:rPr>
                <w:rFonts w:ascii="Times New Roman" w:hAnsi="Times New Roman" w:eastAsia="黑体"/>
                <w:sz w:val="24"/>
                <w:szCs w:val="24"/>
              </w:rPr>
            </w:pPr>
          </w:p>
        </w:tc>
        <w:tc>
          <w:tcPr>
            <w:tcW w:w="1276" w:type="dxa"/>
            <w:vAlign w:val="center"/>
          </w:tcPr>
          <w:p>
            <w:pPr>
              <w:rPr>
                <w:rFonts w:ascii="Times New Roman" w:hAnsi="Times New Roman" w:eastAsia="黑体"/>
                <w:b/>
                <w:sz w:val="24"/>
                <w:szCs w:val="24"/>
              </w:rPr>
            </w:pPr>
            <w:r>
              <w:rPr>
                <w:rFonts w:ascii="Times New Roman" w:hAnsi="黑体" w:eastAsia="黑体"/>
                <w:b/>
                <w:sz w:val="24"/>
                <w:szCs w:val="24"/>
              </w:rPr>
              <w:t>签章</w:t>
            </w:r>
          </w:p>
        </w:tc>
        <w:tc>
          <w:tcPr>
            <w:tcW w:w="4074" w:type="dxa"/>
            <w:vMerge w:val="continue"/>
          </w:tcPr>
          <w:p>
            <w:pPr>
              <w:rPr>
                <w:rFonts w:ascii="Times New Roman" w:hAnsi="Times New Roman" w:eastAsia="黑体"/>
                <w:sz w:val="48"/>
                <w:szCs w:val="4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8" w:hRule="atLeast"/>
        </w:trPr>
        <w:tc>
          <w:tcPr>
            <w:tcW w:w="1276" w:type="dxa"/>
            <w:vAlign w:val="center"/>
          </w:tcPr>
          <w:p>
            <w:pPr>
              <w:rPr>
                <w:rFonts w:ascii="Times New Roman" w:hAnsi="Times New Roman" w:eastAsia="黑体"/>
                <w:b/>
                <w:sz w:val="24"/>
                <w:szCs w:val="24"/>
              </w:rPr>
            </w:pPr>
            <w:r>
              <w:rPr>
                <w:rFonts w:ascii="Times New Roman" w:hAnsi="黑体" w:eastAsia="黑体"/>
                <w:b/>
                <w:sz w:val="24"/>
                <w:szCs w:val="24"/>
              </w:rPr>
              <w:t>签订日期</w:t>
            </w:r>
          </w:p>
        </w:tc>
        <w:tc>
          <w:tcPr>
            <w:tcW w:w="3685" w:type="dxa"/>
            <w:vAlign w:val="center"/>
          </w:tcPr>
          <w:p>
            <w:pPr>
              <w:rPr>
                <w:rFonts w:ascii="Times New Roman" w:hAnsi="Times New Roman" w:eastAsia="黑体"/>
                <w:sz w:val="24"/>
                <w:szCs w:val="24"/>
              </w:rPr>
            </w:pPr>
          </w:p>
        </w:tc>
        <w:tc>
          <w:tcPr>
            <w:tcW w:w="1276" w:type="dxa"/>
            <w:vAlign w:val="center"/>
          </w:tcPr>
          <w:p>
            <w:pPr>
              <w:rPr>
                <w:rFonts w:ascii="Times New Roman" w:hAnsi="Times New Roman" w:eastAsia="黑体"/>
                <w:b/>
                <w:sz w:val="24"/>
                <w:szCs w:val="24"/>
              </w:rPr>
            </w:pPr>
            <w:r>
              <w:rPr>
                <w:rFonts w:ascii="Times New Roman" w:hAnsi="黑体" w:eastAsia="黑体"/>
                <w:b/>
                <w:sz w:val="24"/>
                <w:szCs w:val="24"/>
              </w:rPr>
              <w:t>签订日期</w:t>
            </w:r>
          </w:p>
        </w:tc>
        <w:tc>
          <w:tcPr>
            <w:tcW w:w="4074" w:type="dxa"/>
          </w:tcPr>
          <w:p>
            <w:pPr>
              <w:rPr>
                <w:rFonts w:ascii="Times New Roman" w:hAnsi="Times New Roman" w:eastAsia="黑体"/>
                <w:sz w:val="48"/>
                <w:szCs w:val="4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8" w:hRule="atLeast"/>
        </w:trPr>
        <w:tc>
          <w:tcPr>
            <w:tcW w:w="1276" w:type="dxa"/>
            <w:vAlign w:val="center"/>
          </w:tcPr>
          <w:p>
            <w:pPr>
              <w:spacing w:line="360" w:lineRule="auto"/>
              <w:jc w:val="both"/>
              <w:rPr>
                <w:rFonts w:ascii="Times New Roman" w:hAnsi="Times New Roman" w:eastAsia="黑体"/>
                <w:b/>
                <w:sz w:val="24"/>
                <w:szCs w:val="24"/>
              </w:rPr>
            </w:pPr>
            <w:r>
              <w:rPr>
                <w:rFonts w:ascii="Times New Roman" w:hAnsi="黑体" w:eastAsia="黑体"/>
                <w:b/>
                <w:sz w:val="24"/>
                <w:szCs w:val="24"/>
              </w:rPr>
              <w:t>备注</w:t>
            </w:r>
          </w:p>
        </w:tc>
        <w:tc>
          <w:tcPr>
            <w:tcW w:w="9035" w:type="dxa"/>
            <w:gridSpan w:val="3"/>
            <w:vAlign w:val="center"/>
          </w:tcPr>
          <w:p>
            <w:pPr>
              <w:spacing w:line="360" w:lineRule="auto"/>
              <w:jc w:val="left"/>
              <w:rPr>
                <w:rFonts w:ascii="Times New Roman" w:hAnsi="Times New Roman" w:eastAsia="黑体"/>
                <w:b/>
                <w:sz w:val="24"/>
                <w:szCs w:val="24"/>
              </w:rPr>
            </w:pPr>
            <w:r>
              <w:rPr>
                <w:rFonts w:ascii="Times New Roman" w:hAnsi="黑体" w:eastAsia="黑体"/>
                <w:b/>
                <w:sz w:val="24"/>
                <w:szCs w:val="24"/>
              </w:rPr>
              <w:t>本页为</w:t>
            </w:r>
            <w:r>
              <w:rPr>
                <w:rFonts w:hint="eastAsia" w:ascii="Times New Roman" w:hAnsi="黑体" w:eastAsia="黑体"/>
                <w:b/>
                <w:sz w:val="24"/>
                <w:szCs w:val="24"/>
              </w:rPr>
              <w:t>技术协议</w:t>
            </w:r>
            <w:r>
              <w:rPr>
                <w:rFonts w:ascii="Times New Roman" w:hAnsi="黑体" w:eastAsia="黑体"/>
                <w:b/>
                <w:sz w:val="24"/>
                <w:szCs w:val="24"/>
              </w:rPr>
              <w:t>签字页，为</w:t>
            </w:r>
            <w:r>
              <w:rPr>
                <w:rFonts w:hint="eastAsia" w:ascii="Times New Roman" w:hAnsi="黑体" w:eastAsia="黑体"/>
                <w:b/>
                <w:sz w:val="24"/>
                <w:szCs w:val="24"/>
              </w:rPr>
              <w:t>技术协议</w:t>
            </w:r>
            <w:r>
              <w:rPr>
                <w:rFonts w:ascii="Times New Roman" w:hAnsi="黑体" w:eastAsia="黑体"/>
                <w:b/>
                <w:sz w:val="24"/>
                <w:szCs w:val="24"/>
              </w:rPr>
              <w:t>不可分割的一部分</w:t>
            </w:r>
            <w:r>
              <w:rPr>
                <w:rFonts w:hint="eastAsia" w:ascii="Times New Roman" w:hAnsi="黑体" w:eastAsia="黑体"/>
                <w:b/>
                <w:sz w:val="24"/>
                <w:szCs w:val="24"/>
              </w:rPr>
              <w:t>，且本技术协议与其合同具有同等法律效力</w:t>
            </w:r>
          </w:p>
        </w:tc>
      </w:tr>
    </w:tbl>
    <w:p>
      <w:pPr>
        <w:spacing w:line="360" w:lineRule="auto"/>
        <w:rPr>
          <w:rFonts w:ascii="黑体" w:hAnsi="黑体" w:eastAsia="黑体"/>
          <w:sz w:val="48"/>
          <w:szCs w:val="48"/>
        </w:rPr>
      </w:pPr>
    </w:p>
    <w:p>
      <w:pPr>
        <w:spacing w:line="360" w:lineRule="auto"/>
        <w:ind w:firstLine="480" w:firstLineChars="200"/>
        <w:jc w:val="left"/>
        <w:rPr>
          <w:rFonts w:ascii="宋体" w:hAnsi="宋体"/>
          <w:sz w:val="24"/>
          <w:szCs w:val="21"/>
        </w:rPr>
      </w:pPr>
      <w:r>
        <w:rPr>
          <w:rFonts w:hint="eastAsia" w:ascii="宋体" w:hAnsi="宋体"/>
          <w:sz w:val="24"/>
          <w:szCs w:val="21"/>
        </w:rPr>
        <w:t>根据甲方《基于产品定制化背景下的客车智能制造新模式》中的</w:t>
      </w:r>
      <w:r>
        <w:rPr>
          <w:rFonts w:hint="eastAsia" w:ascii="宋体" w:hAnsi="宋体"/>
          <w:sz w:val="24"/>
          <w:szCs w:val="21"/>
          <w:u w:val="single"/>
        </w:rPr>
        <w:t>生产线设备组网及涂装AVI项目</w:t>
      </w:r>
      <w:r>
        <w:rPr>
          <w:rFonts w:hint="eastAsia" w:ascii="宋体" w:hAnsi="宋体"/>
          <w:sz w:val="24"/>
          <w:szCs w:val="21"/>
        </w:rPr>
        <w:t>技术要求、澄清函、招标文件、投标文件，经过甲乙双方友好协商，就乙方向甲方提供</w:t>
      </w:r>
      <w:r>
        <w:rPr>
          <w:rFonts w:hint="eastAsia" w:ascii="宋体" w:hAnsi="宋体"/>
          <w:sz w:val="24"/>
          <w:szCs w:val="21"/>
          <w:u w:val="single"/>
        </w:rPr>
        <w:t>生产线设备组网及涂装AVI项目</w:t>
      </w:r>
      <w:r>
        <w:rPr>
          <w:rFonts w:hint="eastAsia" w:ascii="宋体" w:hAnsi="宋体"/>
          <w:sz w:val="24"/>
          <w:szCs w:val="21"/>
        </w:rPr>
        <w:t>共同签署本技术协议，作为双方签订的</w:t>
      </w:r>
      <w:r>
        <w:rPr>
          <w:rFonts w:hint="eastAsia" w:ascii="宋体" w:hAnsi="宋体"/>
          <w:sz w:val="24"/>
          <w:szCs w:val="21"/>
          <w:u w:val="single"/>
        </w:rPr>
        <w:t>生产线设备组网及涂装AVI项目</w:t>
      </w:r>
      <w:r>
        <w:rPr>
          <w:rFonts w:hint="eastAsia" w:ascii="宋体" w:hAnsi="宋体"/>
          <w:sz w:val="24"/>
          <w:szCs w:val="21"/>
        </w:rPr>
        <w:t>采购及安装商务合同（以下简称合同）的有效补充，本技术协议属于合同的不可分割的一部分，与合同具有相同的法律效力，项目相关的解释优先权顺序为：合同、技术协议、评标过程中澄清函、招标澄清函、招标文件、投标文件。甲乙双方需共同遵守。</w:t>
      </w:r>
    </w:p>
    <w:p>
      <w:pPr>
        <w:pStyle w:val="2"/>
        <w:widowControl w:val="0"/>
        <w:spacing w:before="0" w:after="0" w:line="360" w:lineRule="auto"/>
        <w:jc w:val="both"/>
        <w:rPr>
          <w:rFonts w:ascii="黑体" w:hAnsi="黑体"/>
          <w:kern w:val="2"/>
          <w:sz w:val="28"/>
          <w:szCs w:val="28"/>
          <w:lang w:val="zh-CN" w:eastAsia="zh-CN"/>
        </w:rPr>
      </w:pPr>
      <w:r>
        <w:rPr>
          <w:rFonts w:hint="eastAsia" w:ascii="黑体" w:hAnsi="黑体"/>
          <w:kern w:val="2"/>
          <w:sz w:val="28"/>
          <w:szCs w:val="28"/>
          <w:lang w:val="zh-CN" w:eastAsia="zh-CN"/>
        </w:rPr>
        <w:t>一</w:t>
      </w:r>
      <w:r>
        <w:rPr>
          <w:rFonts w:hint="eastAsia" w:ascii="黑体" w:hAnsi="黑体"/>
          <w:kern w:val="2"/>
          <w:sz w:val="28"/>
          <w:szCs w:val="28"/>
          <w:lang w:val="zh-CN"/>
        </w:rPr>
        <w:t>、</w:t>
      </w:r>
      <w:r>
        <w:rPr>
          <w:rFonts w:hint="eastAsia" w:ascii="黑体" w:hAnsi="黑体"/>
          <w:kern w:val="2"/>
          <w:sz w:val="28"/>
          <w:szCs w:val="28"/>
          <w:lang w:val="zh-CN" w:eastAsia="zh-CN"/>
        </w:rPr>
        <w:t>项目概况</w:t>
      </w:r>
    </w:p>
    <w:p>
      <w:pPr>
        <w:spacing w:line="360" w:lineRule="auto"/>
        <w:ind w:firstLine="480" w:firstLineChars="200"/>
        <w:jc w:val="left"/>
        <w:rPr>
          <w:rFonts w:ascii="宋体" w:hAnsi="宋体"/>
          <w:sz w:val="24"/>
          <w:szCs w:val="21"/>
        </w:rPr>
      </w:pPr>
      <w:r>
        <w:rPr>
          <w:rFonts w:hint="eastAsia" w:ascii="宋体" w:hAnsi="宋体"/>
          <w:sz w:val="24"/>
          <w:szCs w:val="21"/>
          <w:u w:val="single"/>
        </w:rPr>
        <w:t>生产线设备组网及涂装AVI项目</w:t>
      </w:r>
      <w:r>
        <w:rPr>
          <w:rFonts w:hint="eastAsia" w:ascii="宋体" w:hAnsi="宋体"/>
          <w:sz w:val="24"/>
          <w:szCs w:val="21"/>
        </w:rPr>
        <w:t>隶属于甲方承担的国家智能制造项目的子项目，整体设计要充分体现系统智能化和技术先进性，乙方所承担的内容主要包括：设备组网及数据采集系统</w:t>
      </w:r>
      <w:r>
        <w:rPr>
          <w:rFonts w:ascii="宋体" w:hAnsi="宋体"/>
          <w:sz w:val="24"/>
          <w:szCs w:val="21"/>
        </w:rPr>
        <w:t>搭建</w:t>
      </w:r>
      <w:r>
        <w:rPr>
          <w:rFonts w:hint="eastAsia" w:ascii="宋体" w:hAnsi="宋体"/>
          <w:sz w:val="24"/>
          <w:szCs w:val="21"/>
        </w:rPr>
        <w:t>与</w:t>
      </w:r>
      <w:r>
        <w:rPr>
          <w:rFonts w:ascii="宋体" w:hAnsi="宋体"/>
          <w:sz w:val="24"/>
          <w:szCs w:val="21"/>
        </w:rPr>
        <w:t>数据库系统建设、</w:t>
      </w:r>
      <w:r>
        <w:rPr>
          <w:rFonts w:hint="eastAsia" w:ascii="宋体" w:hAnsi="宋体"/>
          <w:sz w:val="24"/>
          <w:szCs w:val="21"/>
        </w:rPr>
        <w:t>涂装车间AVI车体自动识别系统建设及部分设备</w:t>
      </w:r>
      <w:r>
        <w:rPr>
          <w:rFonts w:ascii="宋体" w:hAnsi="宋体"/>
          <w:sz w:val="24"/>
          <w:szCs w:val="21"/>
        </w:rPr>
        <w:t>及其</w:t>
      </w:r>
      <w:r>
        <w:rPr>
          <w:rFonts w:hint="eastAsia" w:ascii="宋体" w:hAnsi="宋体"/>
          <w:sz w:val="24"/>
          <w:szCs w:val="21"/>
        </w:rPr>
        <w:t>现场改造等项目的系统设计、制造安装、调试验收、培训服务等。本项目所涉及设备</w:t>
      </w:r>
      <w:r>
        <w:rPr>
          <w:rFonts w:ascii="宋体" w:hAnsi="宋体"/>
          <w:sz w:val="24"/>
          <w:szCs w:val="21"/>
        </w:rPr>
        <w:t>及其</w:t>
      </w:r>
      <w:r>
        <w:rPr>
          <w:rFonts w:hint="eastAsia" w:ascii="宋体" w:hAnsi="宋体"/>
          <w:sz w:val="24"/>
          <w:szCs w:val="21"/>
        </w:rPr>
        <w:t>现场改造升级项目，受空间因素制约，需充分考虑现场资源、环境、空间尺寸等条件，不能与现有主体设备相干涉。本</w:t>
      </w:r>
      <w:r>
        <w:rPr>
          <w:rFonts w:ascii="宋体" w:hAnsi="宋体"/>
          <w:sz w:val="24"/>
          <w:szCs w:val="21"/>
        </w:rPr>
        <w:t>项目</w:t>
      </w:r>
      <w:r>
        <w:rPr>
          <w:rFonts w:hint="eastAsia" w:ascii="宋体" w:hAnsi="宋体"/>
          <w:sz w:val="24"/>
          <w:szCs w:val="21"/>
        </w:rPr>
        <w:t>与</w:t>
      </w:r>
      <w:r>
        <w:rPr>
          <w:rFonts w:ascii="宋体" w:hAnsi="宋体"/>
          <w:sz w:val="24"/>
          <w:szCs w:val="21"/>
        </w:rPr>
        <w:t>甲方MES系统</w:t>
      </w:r>
      <w:r>
        <w:rPr>
          <w:rFonts w:hint="eastAsia" w:ascii="宋体" w:hAnsi="宋体"/>
          <w:sz w:val="24"/>
          <w:szCs w:val="21"/>
        </w:rPr>
        <w:t>所</w:t>
      </w:r>
      <w:r>
        <w:rPr>
          <w:rFonts w:ascii="宋体" w:hAnsi="宋体"/>
          <w:sz w:val="24"/>
          <w:szCs w:val="21"/>
        </w:rPr>
        <w:t>相关的数据分析软件</w:t>
      </w:r>
      <w:r>
        <w:rPr>
          <w:rFonts w:hint="eastAsia" w:ascii="宋体" w:hAnsi="宋体"/>
          <w:sz w:val="24"/>
          <w:szCs w:val="21"/>
        </w:rPr>
        <w:t>设计</w:t>
      </w:r>
      <w:r>
        <w:rPr>
          <w:rFonts w:ascii="宋体" w:hAnsi="宋体"/>
          <w:sz w:val="24"/>
          <w:szCs w:val="21"/>
        </w:rPr>
        <w:t>和系统集成</w:t>
      </w:r>
      <w:r>
        <w:rPr>
          <w:rFonts w:hint="eastAsia" w:ascii="宋体" w:hAnsi="宋体"/>
          <w:sz w:val="24"/>
          <w:szCs w:val="21"/>
        </w:rPr>
        <w:t>方面</w:t>
      </w:r>
      <w:r>
        <w:rPr>
          <w:rFonts w:ascii="宋体" w:hAnsi="宋体"/>
          <w:sz w:val="24"/>
          <w:szCs w:val="21"/>
        </w:rPr>
        <w:t>，</w:t>
      </w:r>
      <w:r>
        <w:rPr>
          <w:rFonts w:hint="eastAsia" w:ascii="宋体" w:hAnsi="宋体"/>
          <w:sz w:val="24"/>
          <w:szCs w:val="21"/>
        </w:rPr>
        <w:t>须与甲方MES</w:t>
      </w:r>
      <w:r>
        <w:rPr>
          <w:rFonts w:ascii="宋体" w:hAnsi="宋体"/>
          <w:sz w:val="24"/>
          <w:szCs w:val="21"/>
        </w:rPr>
        <w:t>系统实施商</w:t>
      </w:r>
      <w:r>
        <w:rPr>
          <w:rFonts w:hint="eastAsia" w:ascii="宋体" w:hAnsi="宋体"/>
          <w:sz w:val="24"/>
          <w:szCs w:val="21"/>
        </w:rPr>
        <w:t>进行联合设计，实施方案须经三方共同会签后再实施。本所涉及</w:t>
      </w:r>
      <w:r>
        <w:rPr>
          <w:rFonts w:ascii="宋体" w:hAnsi="宋体"/>
          <w:sz w:val="24"/>
          <w:szCs w:val="21"/>
        </w:rPr>
        <w:t>软硬件</w:t>
      </w:r>
      <w:r>
        <w:rPr>
          <w:rFonts w:hint="eastAsia" w:ascii="宋体" w:hAnsi="宋体"/>
          <w:sz w:val="24"/>
          <w:szCs w:val="21"/>
        </w:rPr>
        <w:t>系统整体运行应成熟、稳定、可靠，乙方应对软硬</w:t>
      </w:r>
      <w:r>
        <w:rPr>
          <w:rFonts w:ascii="宋体" w:hAnsi="宋体"/>
          <w:sz w:val="24"/>
          <w:szCs w:val="21"/>
        </w:rPr>
        <w:t>件</w:t>
      </w:r>
      <w:r>
        <w:rPr>
          <w:rFonts w:hint="eastAsia" w:ascii="宋体" w:hAnsi="宋体"/>
          <w:sz w:val="24"/>
          <w:szCs w:val="21"/>
        </w:rPr>
        <w:t>系统的完整性、先进性、合理性负责，本项目为交钥匙工程。</w:t>
      </w:r>
    </w:p>
    <w:p>
      <w:pPr>
        <w:spacing w:line="360" w:lineRule="auto"/>
        <w:ind w:firstLine="482" w:firstLineChars="200"/>
        <w:jc w:val="left"/>
        <w:rPr>
          <w:rFonts w:ascii="宋体" w:hAnsi="宋体"/>
          <w:b/>
          <w:sz w:val="24"/>
          <w:szCs w:val="21"/>
          <w:u w:val="single"/>
        </w:rPr>
      </w:pPr>
      <w:r>
        <w:rPr>
          <w:rFonts w:hint="eastAsia" w:ascii="宋体" w:hAnsi="宋体"/>
          <w:b/>
          <w:sz w:val="24"/>
          <w:szCs w:val="21"/>
          <w:u w:val="single"/>
        </w:rPr>
        <w:t>本项目在验收完毕前，需由甲、乙双方联合申报国家发明专利至少</w:t>
      </w:r>
      <w:r>
        <w:rPr>
          <w:rFonts w:ascii="宋体" w:hAnsi="宋体"/>
          <w:b/>
          <w:sz w:val="24"/>
          <w:szCs w:val="21"/>
          <w:u w:val="single"/>
        </w:rPr>
        <w:t>2</w:t>
      </w:r>
      <w:r>
        <w:rPr>
          <w:rFonts w:hint="eastAsia" w:ascii="宋体" w:hAnsi="宋体"/>
          <w:b/>
          <w:sz w:val="24"/>
          <w:szCs w:val="21"/>
          <w:u w:val="single"/>
        </w:rPr>
        <w:t>项，行业标准草案</w:t>
      </w:r>
      <w:r>
        <w:rPr>
          <w:rFonts w:ascii="宋体" w:hAnsi="宋体"/>
          <w:b/>
          <w:sz w:val="24"/>
          <w:szCs w:val="21"/>
          <w:u w:val="single"/>
        </w:rPr>
        <w:t>2</w:t>
      </w:r>
      <w:r>
        <w:rPr>
          <w:rFonts w:hint="eastAsia" w:ascii="宋体" w:hAnsi="宋体"/>
          <w:b/>
          <w:sz w:val="24"/>
          <w:szCs w:val="21"/>
          <w:u w:val="single"/>
        </w:rPr>
        <w:t>项，乙方应积极配合并无偿提报相应的技术资料。</w:t>
      </w:r>
    </w:p>
    <w:p>
      <w:pPr>
        <w:numPr>
          <w:ilvl w:val="0"/>
          <w:numId w:val="1"/>
        </w:numPr>
        <w:spacing w:line="360" w:lineRule="auto"/>
        <w:jc w:val="left"/>
        <w:rPr>
          <w:rFonts w:ascii="宋体" w:hAnsi="宋体" w:cs="宋体"/>
          <w:sz w:val="24"/>
          <w:szCs w:val="24"/>
          <w:u w:val="single"/>
        </w:rPr>
      </w:pPr>
      <w:r>
        <w:rPr>
          <w:rFonts w:hint="eastAsia" w:ascii="宋体" w:hAnsi="宋体" w:cs="宋体"/>
          <w:sz w:val="24"/>
          <w:szCs w:val="24"/>
        </w:rPr>
        <w:t>项目名称：</w:t>
      </w:r>
      <w:r>
        <w:rPr>
          <w:rFonts w:hint="eastAsia" w:ascii="宋体" w:hAnsi="宋体" w:cs="宋体"/>
          <w:sz w:val="24"/>
          <w:szCs w:val="24"/>
          <w:u w:val="single"/>
        </w:rPr>
        <w:t>生产线设备组网及涂装AVI项目</w:t>
      </w:r>
    </w:p>
    <w:p>
      <w:pPr>
        <w:numPr>
          <w:ilvl w:val="0"/>
          <w:numId w:val="1"/>
        </w:numPr>
        <w:spacing w:line="360" w:lineRule="auto"/>
        <w:jc w:val="left"/>
        <w:rPr>
          <w:rFonts w:ascii="宋体" w:hAnsi="宋体" w:cs="宋体"/>
          <w:sz w:val="24"/>
          <w:szCs w:val="24"/>
          <w:u w:val="single"/>
        </w:rPr>
      </w:pPr>
      <w:r>
        <w:rPr>
          <w:rFonts w:hint="eastAsia" w:ascii="宋体" w:hAnsi="宋体" w:cs="宋体"/>
          <w:sz w:val="24"/>
          <w:szCs w:val="24"/>
        </w:rPr>
        <w:t>建设地点：</w:t>
      </w:r>
      <w:r>
        <w:rPr>
          <w:rFonts w:hint="eastAsia" w:ascii="宋体" w:hAnsi="宋体" w:cs="宋体"/>
          <w:sz w:val="24"/>
          <w:szCs w:val="24"/>
          <w:u w:val="single"/>
        </w:rPr>
        <w:t>山东省聊城市经济技术开发区黄河路261号，中通客车控股股份有限公司</w:t>
      </w:r>
    </w:p>
    <w:p>
      <w:pPr>
        <w:pStyle w:val="77"/>
        <w:numPr>
          <w:ilvl w:val="0"/>
          <w:numId w:val="2"/>
        </w:numPr>
        <w:spacing w:line="360" w:lineRule="auto"/>
        <w:ind w:firstLineChars="0"/>
        <w:jc w:val="left"/>
        <w:rPr>
          <w:rFonts w:ascii="宋体" w:hAnsi="宋体" w:cs="宋体"/>
          <w:sz w:val="24"/>
          <w:szCs w:val="24"/>
        </w:rPr>
      </w:pPr>
      <w:r>
        <w:rPr>
          <w:rFonts w:hint="eastAsia" w:ascii="宋体" w:hAnsi="宋体" w:cs="宋体"/>
          <w:sz w:val="24"/>
          <w:szCs w:val="24"/>
          <w:u w:val="single"/>
        </w:rPr>
        <w:t>生产线设备</w:t>
      </w:r>
      <w:r>
        <w:rPr>
          <w:rFonts w:ascii="宋体" w:hAnsi="宋体" w:cs="宋体"/>
          <w:sz w:val="24"/>
          <w:szCs w:val="24"/>
          <w:u w:val="single"/>
        </w:rPr>
        <w:t>组网</w:t>
      </w:r>
      <w:r>
        <w:rPr>
          <w:rFonts w:hint="eastAsia" w:ascii="宋体" w:hAnsi="宋体" w:cs="宋体"/>
          <w:sz w:val="24"/>
          <w:szCs w:val="24"/>
          <w:u w:val="single"/>
        </w:rPr>
        <w:t>项目：</w:t>
      </w:r>
      <w:r>
        <w:rPr>
          <w:rFonts w:ascii="宋体" w:hAnsi="宋体" w:cs="宋体"/>
          <w:sz w:val="24"/>
          <w:szCs w:val="24"/>
          <w:u w:val="single"/>
        </w:rPr>
        <w:t>制件、焊装</w:t>
      </w:r>
      <w:r>
        <w:rPr>
          <w:rFonts w:hint="eastAsia" w:ascii="宋体" w:hAnsi="宋体" w:cs="宋体"/>
          <w:sz w:val="24"/>
          <w:szCs w:val="24"/>
          <w:u w:val="single"/>
        </w:rPr>
        <w:t>、涂装、</w:t>
      </w:r>
      <w:r>
        <w:rPr>
          <w:rFonts w:ascii="宋体" w:hAnsi="宋体" w:cs="宋体"/>
          <w:sz w:val="24"/>
          <w:szCs w:val="24"/>
          <w:u w:val="single"/>
        </w:rPr>
        <w:t>底盘、装配、试交、</w:t>
      </w:r>
      <w:r>
        <w:rPr>
          <w:rFonts w:hint="eastAsia" w:ascii="宋体" w:hAnsi="宋体" w:cs="宋体"/>
          <w:color w:val="FF0000"/>
          <w:sz w:val="24"/>
          <w:szCs w:val="24"/>
          <w:u w:val="single"/>
        </w:rPr>
        <w:t>VOC</w:t>
      </w:r>
      <w:r>
        <w:rPr>
          <w:rFonts w:ascii="宋体" w:hAnsi="宋体" w:cs="宋体"/>
          <w:sz w:val="24"/>
          <w:szCs w:val="24"/>
          <w:u w:val="single"/>
        </w:rPr>
        <w:t>等</w:t>
      </w:r>
      <w:r>
        <w:rPr>
          <w:rFonts w:hint="eastAsia" w:ascii="宋体" w:hAnsi="宋体" w:cs="宋体"/>
          <w:sz w:val="24"/>
          <w:szCs w:val="24"/>
          <w:u w:val="single"/>
        </w:rPr>
        <w:t>车间</w:t>
      </w:r>
    </w:p>
    <w:p>
      <w:pPr>
        <w:pStyle w:val="77"/>
        <w:numPr>
          <w:ilvl w:val="0"/>
          <w:numId w:val="2"/>
        </w:numPr>
        <w:spacing w:line="360" w:lineRule="auto"/>
        <w:ind w:firstLineChars="0"/>
        <w:jc w:val="left"/>
        <w:rPr>
          <w:rFonts w:ascii="宋体" w:hAnsi="宋体" w:cs="宋体"/>
          <w:sz w:val="24"/>
          <w:szCs w:val="24"/>
        </w:rPr>
      </w:pPr>
      <w:r>
        <w:rPr>
          <w:rFonts w:hint="eastAsia" w:ascii="宋体" w:hAnsi="宋体" w:cs="宋体"/>
          <w:sz w:val="24"/>
          <w:szCs w:val="24"/>
          <w:u w:val="single"/>
        </w:rPr>
        <w:t>涂装</w:t>
      </w:r>
      <w:r>
        <w:rPr>
          <w:rFonts w:ascii="宋体" w:hAnsi="宋体" w:cs="宋体"/>
          <w:sz w:val="24"/>
          <w:szCs w:val="24"/>
          <w:u w:val="single"/>
        </w:rPr>
        <w:t>AVI系统</w:t>
      </w:r>
      <w:r>
        <w:rPr>
          <w:rFonts w:hint="eastAsia" w:ascii="宋体" w:hAnsi="宋体" w:cs="宋体"/>
          <w:sz w:val="24"/>
          <w:szCs w:val="24"/>
          <w:u w:val="single"/>
        </w:rPr>
        <w:t>项目</w:t>
      </w:r>
      <w:r>
        <w:rPr>
          <w:rFonts w:ascii="宋体" w:hAnsi="宋体" w:cs="宋体"/>
          <w:sz w:val="24"/>
          <w:szCs w:val="24"/>
          <w:u w:val="single"/>
        </w:rPr>
        <w:t>：焊装</w:t>
      </w:r>
      <w:r>
        <w:rPr>
          <w:rFonts w:hint="eastAsia" w:ascii="宋体" w:hAnsi="宋体" w:cs="宋体"/>
          <w:sz w:val="24"/>
          <w:szCs w:val="24"/>
          <w:u w:val="single"/>
        </w:rPr>
        <w:t>、涂装、</w:t>
      </w:r>
      <w:r>
        <w:rPr>
          <w:rFonts w:ascii="宋体" w:hAnsi="宋体" w:cs="宋体"/>
          <w:sz w:val="24"/>
          <w:szCs w:val="24"/>
          <w:u w:val="single"/>
        </w:rPr>
        <w:t>底盘等</w:t>
      </w:r>
      <w:r>
        <w:rPr>
          <w:rFonts w:hint="eastAsia" w:ascii="宋体" w:hAnsi="宋体" w:cs="宋体"/>
          <w:sz w:val="24"/>
          <w:szCs w:val="24"/>
          <w:u w:val="single"/>
        </w:rPr>
        <w:t>车间</w:t>
      </w:r>
    </w:p>
    <w:p>
      <w:pPr>
        <w:numPr>
          <w:ilvl w:val="0"/>
          <w:numId w:val="1"/>
        </w:numPr>
        <w:spacing w:line="360" w:lineRule="auto"/>
        <w:jc w:val="left"/>
        <w:rPr>
          <w:rFonts w:ascii="宋体" w:hAnsi="宋体" w:cs="宋体"/>
          <w:sz w:val="24"/>
          <w:szCs w:val="24"/>
        </w:rPr>
      </w:pPr>
      <w:r>
        <w:rPr>
          <w:rFonts w:hint="eastAsia" w:ascii="宋体" w:hAnsi="宋体" w:cs="宋体"/>
          <w:sz w:val="24"/>
          <w:szCs w:val="24"/>
        </w:rPr>
        <w:t>工作制度：全年工作300天/两班制，设备年时基数4800小时</w:t>
      </w:r>
    </w:p>
    <w:p>
      <w:pPr>
        <w:numPr>
          <w:ilvl w:val="0"/>
          <w:numId w:val="1"/>
        </w:numPr>
        <w:spacing w:line="360" w:lineRule="auto"/>
        <w:jc w:val="left"/>
        <w:rPr>
          <w:rFonts w:ascii="宋体" w:hAnsi="宋体" w:cs="宋体"/>
          <w:sz w:val="24"/>
          <w:szCs w:val="24"/>
        </w:rPr>
      </w:pPr>
      <w:r>
        <w:rPr>
          <w:rFonts w:hint="eastAsia" w:ascii="宋体" w:hAnsi="宋体" w:cs="宋体"/>
          <w:sz w:val="24"/>
          <w:szCs w:val="24"/>
        </w:rPr>
        <w:t>资源条件：</w:t>
      </w:r>
    </w:p>
    <w:p>
      <w:pPr>
        <w:widowControl w:val="0"/>
        <w:numPr>
          <w:ilvl w:val="0"/>
          <w:numId w:val="3"/>
        </w:numPr>
        <w:spacing w:line="360" w:lineRule="auto"/>
        <w:jc w:val="both"/>
        <w:rPr>
          <w:rFonts w:ascii="宋体" w:hAnsi="宋体"/>
          <w:sz w:val="24"/>
          <w:szCs w:val="28"/>
        </w:rPr>
      </w:pPr>
      <w:bookmarkStart w:id="0" w:name="_Toc1830181"/>
      <w:bookmarkStart w:id="1" w:name="_Toc860284"/>
      <w:r>
        <w:rPr>
          <w:rFonts w:hint="eastAsia" w:ascii="宋体" w:hAnsi="宋体"/>
          <w:sz w:val="24"/>
          <w:szCs w:val="28"/>
        </w:rPr>
        <w:t>温湿度：-15～+45℃，年平均相对湿度59%，最高月平均相对湿度：95%（+25℃）;</w:t>
      </w:r>
    </w:p>
    <w:p>
      <w:pPr>
        <w:widowControl w:val="0"/>
        <w:numPr>
          <w:ilvl w:val="0"/>
          <w:numId w:val="3"/>
        </w:numPr>
        <w:spacing w:line="360" w:lineRule="auto"/>
        <w:jc w:val="both"/>
        <w:rPr>
          <w:rFonts w:ascii="宋体" w:hAnsi="宋体"/>
          <w:sz w:val="24"/>
          <w:szCs w:val="28"/>
        </w:rPr>
      </w:pPr>
      <w:r>
        <w:rPr>
          <w:rFonts w:hint="eastAsia" w:ascii="宋体" w:hAnsi="宋体"/>
          <w:sz w:val="24"/>
          <w:szCs w:val="28"/>
        </w:rPr>
        <w:t>电源：符合中国制式，供电电压：380V±10%，供电频率：50Hz±1%</w:t>
      </w:r>
      <w:r>
        <w:rPr>
          <w:rFonts w:ascii="宋体" w:hAnsi="宋体"/>
          <w:sz w:val="24"/>
          <w:szCs w:val="28"/>
        </w:rPr>
        <w:t>;</w:t>
      </w:r>
    </w:p>
    <w:p>
      <w:pPr>
        <w:widowControl w:val="0"/>
        <w:numPr>
          <w:ilvl w:val="0"/>
          <w:numId w:val="3"/>
        </w:numPr>
        <w:spacing w:line="360" w:lineRule="auto"/>
        <w:jc w:val="both"/>
        <w:rPr>
          <w:rFonts w:ascii="宋体" w:hAnsi="宋体"/>
          <w:sz w:val="24"/>
          <w:szCs w:val="28"/>
        </w:rPr>
      </w:pPr>
      <w:r>
        <w:rPr>
          <w:rFonts w:hint="eastAsia" w:ascii="宋体" w:hAnsi="宋体"/>
          <w:sz w:val="24"/>
          <w:szCs w:val="28"/>
        </w:rPr>
        <w:t>车间有焊接烟尘、漆雾粉尘、噪音、振动及设备脉冲，应采取相应措施规避；</w:t>
      </w:r>
    </w:p>
    <w:p>
      <w:pPr>
        <w:widowControl w:val="0"/>
        <w:numPr>
          <w:ilvl w:val="0"/>
          <w:numId w:val="3"/>
        </w:numPr>
        <w:spacing w:line="360" w:lineRule="auto"/>
        <w:jc w:val="both"/>
        <w:rPr>
          <w:rFonts w:ascii="宋体" w:hAnsi="宋体"/>
          <w:sz w:val="24"/>
          <w:szCs w:val="28"/>
        </w:rPr>
      </w:pPr>
      <w:r>
        <w:rPr>
          <w:rFonts w:hint="eastAsia" w:ascii="宋体" w:hAnsi="宋体"/>
          <w:sz w:val="24"/>
          <w:szCs w:val="28"/>
        </w:rPr>
        <w:t>合理利用现有空间和资源，尽量</w:t>
      </w:r>
      <w:r>
        <w:rPr>
          <w:rFonts w:ascii="宋体" w:hAnsi="宋体"/>
          <w:sz w:val="24"/>
          <w:szCs w:val="28"/>
        </w:rPr>
        <w:t>避免过</w:t>
      </w:r>
      <w:r>
        <w:rPr>
          <w:rFonts w:hint="eastAsia" w:ascii="宋体" w:hAnsi="宋体"/>
          <w:sz w:val="24"/>
          <w:szCs w:val="28"/>
        </w:rPr>
        <w:t>多</w:t>
      </w:r>
      <w:r>
        <w:rPr>
          <w:rFonts w:ascii="宋体" w:hAnsi="宋体"/>
          <w:sz w:val="24"/>
          <w:szCs w:val="28"/>
        </w:rPr>
        <w:t>的地基</w:t>
      </w:r>
      <w:r>
        <w:rPr>
          <w:rFonts w:hint="eastAsia" w:ascii="宋体" w:hAnsi="宋体"/>
          <w:sz w:val="24"/>
          <w:szCs w:val="28"/>
        </w:rPr>
        <w:t>改造；</w:t>
      </w:r>
    </w:p>
    <w:p>
      <w:pPr>
        <w:widowControl w:val="0"/>
        <w:numPr>
          <w:ilvl w:val="0"/>
          <w:numId w:val="3"/>
        </w:numPr>
        <w:spacing w:line="360" w:lineRule="auto"/>
        <w:jc w:val="both"/>
        <w:rPr>
          <w:rFonts w:ascii="宋体" w:hAnsi="宋体"/>
          <w:sz w:val="24"/>
          <w:szCs w:val="28"/>
        </w:rPr>
      </w:pPr>
      <w:r>
        <w:rPr>
          <w:rFonts w:hint="eastAsia" w:ascii="宋体" w:hAnsi="宋体"/>
          <w:sz w:val="24"/>
          <w:szCs w:val="28"/>
        </w:rPr>
        <w:t>数据服务器设置于科技楼三楼能源监控室。</w:t>
      </w:r>
    </w:p>
    <w:p>
      <w:pPr>
        <w:pStyle w:val="2"/>
        <w:spacing w:before="0" w:after="0" w:line="360" w:lineRule="auto"/>
        <w:jc w:val="left"/>
        <w:rPr>
          <w:rFonts w:ascii="黑体" w:hAnsi="黑体"/>
          <w:kern w:val="2"/>
          <w:sz w:val="28"/>
          <w:szCs w:val="28"/>
        </w:rPr>
      </w:pPr>
      <w:r>
        <w:rPr>
          <w:rFonts w:hint="eastAsia" w:ascii="黑体" w:hAnsi="黑体"/>
          <w:kern w:val="2"/>
          <w:sz w:val="28"/>
          <w:szCs w:val="28"/>
        </w:rPr>
        <w:t>二、项目基本要求</w:t>
      </w:r>
      <w:bookmarkEnd w:id="0"/>
      <w:bookmarkEnd w:id="1"/>
    </w:p>
    <w:p>
      <w:pPr>
        <w:numPr>
          <w:ilvl w:val="0"/>
          <w:numId w:val="4"/>
        </w:numPr>
        <w:spacing w:line="360" w:lineRule="auto"/>
        <w:jc w:val="left"/>
        <w:rPr>
          <w:rFonts w:ascii="宋体" w:hAnsi="宋体" w:cs="宋体"/>
          <w:sz w:val="24"/>
          <w:szCs w:val="24"/>
        </w:rPr>
      </w:pPr>
      <w:r>
        <w:rPr>
          <w:rFonts w:hint="eastAsia" w:ascii="宋体" w:hAnsi="宋体" w:cs="宋体"/>
          <w:sz w:val="24"/>
          <w:szCs w:val="24"/>
        </w:rPr>
        <w:t>本项目要避免与厂房结构、其它已有主体设备及车体流转相干涉，并且要以“现场改造最小”为原则进行布置，具体参见各车间工艺平面布置图。</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本</w:t>
      </w:r>
      <w:r>
        <w:rPr>
          <w:rFonts w:ascii="宋体" w:hAnsi="宋体" w:cs="宋体"/>
          <w:sz w:val="24"/>
          <w:szCs w:val="24"/>
        </w:rPr>
        <w:t>项目所涉及基建</w:t>
      </w:r>
      <w:r>
        <w:rPr>
          <w:rFonts w:hint="eastAsia" w:ascii="宋体" w:hAnsi="宋体" w:cs="宋体"/>
          <w:sz w:val="24"/>
          <w:szCs w:val="24"/>
        </w:rPr>
        <w:t>部分由乙方承担，水、电、气根据甲方</w:t>
      </w:r>
      <w:r>
        <w:rPr>
          <w:rFonts w:ascii="宋体" w:hAnsi="宋体" w:cs="宋体"/>
          <w:sz w:val="24"/>
          <w:szCs w:val="24"/>
        </w:rPr>
        <w:t>厂房结构</w:t>
      </w:r>
      <w:r>
        <w:rPr>
          <w:rFonts w:hint="eastAsia" w:ascii="宋体" w:hAnsi="宋体" w:cs="宋体"/>
          <w:sz w:val="24"/>
          <w:szCs w:val="24"/>
        </w:rPr>
        <w:t>在邻近点接入。</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 xml:space="preserve">本项目为交钥匙工程，乙方负责项目设计、模块化制造、运输、装卸、存储、安装调试、培训、质保、试生产、生产陪伴及售后服务等全过程的项目管理工作。 </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乙方有责任在项目实施过程中对其正确性、适合性提出修改和完善的意见和建议，但所有修改和完善必须得到甲方的同意；任何技术偏离，无论任何原因，均需书面通知甲方并取得书面同意。</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项目实施过程中的所有变更必须经甲方同意并签字认可后方可施行，项目最终验收时必须提供相应的证明材料。</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甲方在项目运行过程中所进行的审查、会签、验收在任何情况下均不能成为乙方推卸对本项目负全责的理由；乙方仍然要对所提供软硬件系统的质量、性能及其对系统的稳定性、完整性、可靠性、整个系统的兼容性负全责；若出现因乙方设计、选型或所提设计资料遗误等原因造成本系统的缺陷，乙方无偿改进并担负由此产生的一切费用。</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乙方对甲方招标货物所涉及的技术、能力等负有保密义务。</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乙方在项目实施过程中不能以任何理由（如漏报、理解不准确、价格变化等非甲方责任原因）提出追加费用要求。</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对于本技术协议中未完全明确责任归属的与本系统相关联的工作内容，乙方有责任按照甲方的协调提供无偿协助。</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乙方必须对本系统的完整性负责，本技术要求中未明确表示出来，而确为正常生产所必须设备，乙方应免费予以补加。</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在甲方指定的交货地点工作期间，乙方应遵守甲方的相关规定，并服从甲方的统一协调管理及现场5S管理。</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乙方必须采取充分而必要的防范措施避免任何安全事故的发生，否则所有相关事故的责任全部由乙方完全承担。</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若</w:t>
      </w:r>
      <w:r>
        <w:rPr>
          <w:rFonts w:ascii="宋体" w:hAnsi="宋体" w:cs="宋体"/>
          <w:sz w:val="24"/>
          <w:szCs w:val="24"/>
        </w:rPr>
        <w:t>涉及基建改造，</w:t>
      </w:r>
      <w:r>
        <w:rPr>
          <w:rFonts w:hint="eastAsia" w:ascii="宋体" w:hAnsi="宋体" w:cs="宋体"/>
          <w:sz w:val="24"/>
          <w:szCs w:val="24"/>
        </w:rPr>
        <w:t>乙方应对现场条件、资源、空间尺寸等进行全面勘察测量，并提交地基改造技术要求，其它现场改造及设备正常运行所包括的全部内容则包含于本标段中，若因资料提交不全面、不及时而导致项目出现缺陷或需改动、返工等，产生的所有费用由乙方完全承担。</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甲方招标文件及乙方投标文件、澄清确认等文件隶属于本协议内容的重要组成部分，所列条款要求必须严格遵守，严禁存在无事先说明的任何偏离。</w:t>
      </w:r>
    </w:p>
    <w:p>
      <w:pPr>
        <w:numPr>
          <w:ilvl w:val="0"/>
          <w:numId w:val="4"/>
        </w:numPr>
        <w:spacing w:line="360" w:lineRule="auto"/>
        <w:jc w:val="left"/>
        <w:rPr>
          <w:rFonts w:ascii="宋体" w:hAnsi="宋体" w:cs="宋体"/>
          <w:sz w:val="24"/>
          <w:szCs w:val="24"/>
        </w:rPr>
      </w:pPr>
      <w:r>
        <w:rPr>
          <w:rFonts w:hint="eastAsia" w:ascii="宋体" w:hAnsi="宋体" w:cs="宋体"/>
          <w:sz w:val="24"/>
          <w:szCs w:val="24"/>
        </w:rPr>
        <w:t>本协议未提及项按行业近三年内的通用做法执行，但必须要满足涉及安全、消防、职业健康等在内的有关国家强制性标准。</w:t>
      </w:r>
    </w:p>
    <w:p>
      <w:pPr>
        <w:pStyle w:val="2"/>
        <w:spacing w:before="0" w:after="0" w:line="360" w:lineRule="auto"/>
        <w:jc w:val="left"/>
        <w:rPr>
          <w:rFonts w:ascii="黑体" w:hAnsi="黑体"/>
          <w:kern w:val="2"/>
          <w:sz w:val="28"/>
          <w:szCs w:val="28"/>
        </w:rPr>
      </w:pPr>
      <w:bookmarkStart w:id="2" w:name="_Toc14285304"/>
      <w:bookmarkStart w:id="3" w:name="_Toc14284938"/>
      <w:bookmarkStart w:id="4" w:name="_Toc14285176"/>
      <w:bookmarkStart w:id="5" w:name="_Toc23367_WPSOffice_Level1"/>
      <w:bookmarkStart w:id="6" w:name="_Toc25407"/>
      <w:r>
        <w:rPr>
          <w:rFonts w:hint="eastAsia" w:ascii="黑体" w:hAnsi="黑体"/>
          <w:kern w:val="2"/>
          <w:sz w:val="28"/>
          <w:szCs w:val="28"/>
        </w:rPr>
        <w:t>三、生产线设备组网</w:t>
      </w:r>
      <w:bookmarkEnd w:id="2"/>
      <w:bookmarkEnd w:id="3"/>
      <w:bookmarkEnd w:id="4"/>
      <w:r>
        <w:rPr>
          <w:rFonts w:hint="eastAsia" w:ascii="黑体" w:hAnsi="黑体"/>
          <w:kern w:val="2"/>
          <w:sz w:val="28"/>
          <w:szCs w:val="28"/>
        </w:rPr>
        <w:t>技术</w:t>
      </w:r>
      <w:r>
        <w:rPr>
          <w:rFonts w:ascii="黑体" w:hAnsi="黑体"/>
          <w:kern w:val="2"/>
          <w:sz w:val="28"/>
          <w:szCs w:val="28"/>
        </w:rPr>
        <w:t>要求</w:t>
      </w:r>
    </w:p>
    <w:bookmarkEnd w:id="5"/>
    <w:bookmarkEnd w:id="6"/>
    <w:p>
      <w:pPr>
        <w:widowControl w:val="0"/>
        <w:spacing w:line="360" w:lineRule="auto"/>
        <w:jc w:val="both"/>
        <w:rPr>
          <w:rFonts w:ascii="宋体" w:hAnsi="宋体"/>
          <w:sz w:val="24"/>
          <w:szCs w:val="28"/>
        </w:rPr>
      </w:pPr>
      <w:bookmarkStart w:id="7" w:name="_Toc14285177"/>
      <w:r>
        <w:rPr>
          <w:rFonts w:hint="eastAsia" w:ascii="宋体" w:hAnsi="宋体"/>
          <w:sz w:val="24"/>
          <w:szCs w:val="28"/>
        </w:rPr>
        <w:t>1、项目目标</w:t>
      </w:r>
      <w:bookmarkEnd w:id="7"/>
    </w:p>
    <w:p>
      <w:pPr>
        <w:widowControl w:val="0"/>
        <w:spacing w:line="360" w:lineRule="auto"/>
        <w:ind w:firstLine="480" w:firstLineChars="200"/>
        <w:jc w:val="both"/>
        <w:rPr>
          <w:rFonts w:ascii="宋体" w:hAnsi="宋体"/>
          <w:sz w:val="24"/>
          <w:szCs w:val="28"/>
        </w:rPr>
      </w:pPr>
      <w:r>
        <w:rPr>
          <w:rFonts w:hint="eastAsia" w:ascii="宋体" w:hAnsi="宋体"/>
          <w:sz w:val="24"/>
          <w:szCs w:val="28"/>
        </w:rPr>
        <w:t>通过设备组网与数据采集的实施，采用数据总线和网关设备进行组网，采集关键设备的使用、维护及工艺参数控制等信息。</w:t>
      </w:r>
    </w:p>
    <w:p>
      <w:pPr>
        <w:widowControl w:val="0"/>
        <w:spacing w:line="360" w:lineRule="auto"/>
        <w:rPr>
          <w:rFonts w:ascii="仿宋" w:hAnsi="仿宋" w:eastAsia="仿宋"/>
          <w:b/>
          <w:sz w:val="28"/>
          <w:szCs w:val="20"/>
        </w:rPr>
      </w:pPr>
      <w:r>
        <w:rPr>
          <w:rFonts w:hint="eastAsia" w:ascii="仿宋" w:hAnsi="仿宋" w:eastAsia="仿宋"/>
          <w:b/>
          <w:sz w:val="28"/>
          <w:szCs w:val="20"/>
        </w:rPr>
        <w:drawing>
          <wp:inline distT="0" distB="0" distL="0" distR="0">
            <wp:extent cx="5359400" cy="30099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359400" cy="3009900"/>
                    </a:xfrm>
                    <a:prstGeom prst="rect">
                      <a:avLst/>
                    </a:prstGeom>
                    <a:noFill/>
                    <a:ln>
                      <a:noFill/>
                    </a:ln>
                  </pic:spPr>
                </pic:pic>
              </a:graphicData>
            </a:graphic>
          </wp:inline>
        </w:drawing>
      </w:r>
    </w:p>
    <w:p>
      <w:pPr>
        <w:widowControl w:val="0"/>
        <w:numPr>
          <w:ilvl w:val="0"/>
          <w:numId w:val="3"/>
        </w:numPr>
        <w:spacing w:line="360" w:lineRule="auto"/>
        <w:jc w:val="both"/>
        <w:rPr>
          <w:rFonts w:ascii="宋体" w:hAnsi="宋体"/>
          <w:sz w:val="24"/>
          <w:szCs w:val="28"/>
        </w:rPr>
      </w:pPr>
      <w:r>
        <w:rPr>
          <w:rFonts w:hint="eastAsia" w:ascii="宋体" w:hAnsi="宋体"/>
          <w:sz w:val="24"/>
          <w:szCs w:val="28"/>
        </w:rPr>
        <w:t>数据采集。通过硬采集或者软采集的方式，获取设备工作状态、设备关键工艺参数等信息，同时将获取的数据打包成标准的现场总线协议。然后采用S</w:t>
      </w:r>
      <w:r>
        <w:rPr>
          <w:rFonts w:ascii="宋体" w:hAnsi="宋体"/>
          <w:sz w:val="24"/>
          <w:szCs w:val="28"/>
        </w:rPr>
        <w:t>CADA</w:t>
      </w:r>
      <w:r>
        <w:rPr>
          <w:rFonts w:hint="eastAsia" w:ascii="宋体" w:hAnsi="宋体"/>
          <w:sz w:val="24"/>
          <w:szCs w:val="28"/>
        </w:rPr>
        <w:t>数据接入服务对接底层数据采集模块的上传协议或者软采集的数据接口，对获取的各关键数据进行结构化存储，同时提供对上层M</w:t>
      </w:r>
      <w:r>
        <w:rPr>
          <w:rFonts w:ascii="宋体" w:hAnsi="宋体"/>
          <w:sz w:val="24"/>
          <w:szCs w:val="28"/>
        </w:rPr>
        <w:t>ES</w:t>
      </w:r>
      <w:r>
        <w:rPr>
          <w:rFonts w:hint="eastAsia" w:ascii="宋体" w:hAnsi="宋体"/>
          <w:sz w:val="24"/>
          <w:szCs w:val="28"/>
        </w:rPr>
        <w:t>数据需求的接口（</w:t>
      </w:r>
      <w:r>
        <w:rPr>
          <w:rFonts w:ascii="宋体" w:hAnsi="宋体"/>
          <w:sz w:val="24"/>
          <w:szCs w:val="28"/>
        </w:rPr>
        <w:t>web service</w:t>
      </w:r>
      <w:r>
        <w:rPr>
          <w:rFonts w:hint="eastAsia" w:ascii="宋体" w:hAnsi="宋体"/>
          <w:sz w:val="24"/>
          <w:szCs w:val="28"/>
        </w:rPr>
        <w:t>，http，数据库权限接口等）。</w:t>
      </w:r>
    </w:p>
    <w:p>
      <w:pPr>
        <w:widowControl w:val="0"/>
        <w:numPr>
          <w:ilvl w:val="0"/>
          <w:numId w:val="3"/>
        </w:numPr>
        <w:spacing w:line="360" w:lineRule="auto"/>
        <w:jc w:val="both"/>
        <w:rPr>
          <w:rFonts w:ascii="宋体" w:hAnsi="宋体"/>
          <w:sz w:val="24"/>
          <w:szCs w:val="28"/>
        </w:rPr>
      </w:pPr>
      <w:r>
        <w:rPr>
          <w:rFonts w:hint="eastAsia" w:ascii="宋体" w:hAnsi="宋体"/>
          <w:sz w:val="24"/>
          <w:szCs w:val="28"/>
        </w:rPr>
        <w:t>设备组网（IT层）。利用工业以太网交换机、工业光纤收发器或工业AP等设备，通过有线（网线或光纤）和无线的方式，在现场设备及上层服务器之间，组成可靠、稳定的工业网络，为数据上传监控提供有效通道。</w:t>
      </w:r>
    </w:p>
    <w:p>
      <w:pPr>
        <w:widowControl w:val="0"/>
        <w:numPr>
          <w:ilvl w:val="0"/>
          <w:numId w:val="3"/>
        </w:numPr>
        <w:spacing w:line="360" w:lineRule="auto"/>
        <w:jc w:val="both"/>
        <w:rPr>
          <w:rFonts w:ascii="宋体" w:hAnsi="宋体"/>
          <w:sz w:val="24"/>
          <w:szCs w:val="28"/>
        </w:rPr>
      </w:pPr>
      <w:r>
        <w:rPr>
          <w:rFonts w:hint="eastAsia" w:ascii="宋体" w:hAnsi="宋体"/>
          <w:sz w:val="24"/>
          <w:szCs w:val="28"/>
        </w:rPr>
        <w:t>数据接入与系统集成。采用数据接入服务对接底层数据采集模块的上传协议或者软采集的数据接口，对获取的各关键数据进行结构化存储，同时提供对上层MES数据需求的接口（web service，http，数据库权限接口等），确保中通客车现用MES系统可直接调用数据。</w:t>
      </w:r>
    </w:p>
    <w:p>
      <w:pPr>
        <w:widowControl w:val="0"/>
        <w:spacing w:line="360" w:lineRule="auto"/>
        <w:jc w:val="both"/>
        <w:rPr>
          <w:rFonts w:ascii="宋体" w:hAnsi="宋体"/>
          <w:sz w:val="24"/>
          <w:szCs w:val="28"/>
        </w:rPr>
      </w:pPr>
      <w:bookmarkStart w:id="8" w:name="_Toc332"/>
      <w:r>
        <w:rPr>
          <w:rFonts w:ascii="宋体" w:hAnsi="宋体"/>
          <w:sz w:val="24"/>
          <w:szCs w:val="28"/>
        </w:rPr>
        <w:t>2</w:t>
      </w:r>
      <w:r>
        <w:rPr>
          <w:rFonts w:hint="eastAsia" w:ascii="宋体" w:hAnsi="宋体"/>
          <w:sz w:val="24"/>
          <w:szCs w:val="28"/>
        </w:rPr>
        <w:t>、实施范围</w:t>
      </w:r>
      <w:bookmarkEnd w:id="8"/>
    </w:p>
    <w:p>
      <w:pPr>
        <w:widowControl w:val="0"/>
        <w:spacing w:line="360" w:lineRule="auto"/>
        <w:ind w:left="11" w:firstLine="480" w:firstLineChars="200"/>
        <w:jc w:val="both"/>
        <w:rPr>
          <w:rFonts w:ascii="宋体" w:hAnsi="宋体"/>
          <w:sz w:val="24"/>
          <w:szCs w:val="28"/>
        </w:rPr>
      </w:pPr>
      <w:r>
        <w:rPr>
          <w:rFonts w:hint="eastAsia" w:ascii="宋体" w:hAnsi="宋体"/>
          <w:sz w:val="24"/>
          <w:szCs w:val="28"/>
        </w:rPr>
        <w:t>该项目主要针对设备组网涉及到的可联网设备进行数据采集，并提供与设备管理系统及MES系统的集成接口。</w:t>
      </w:r>
    </w:p>
    <w:p>
      <w:pPr>
        <w:widowControl w:val="0"/>
        <w:spacing w:line="360" w:lineRule="auto"/>
        <w:ind w:left="11"/>
        <w:jc w:val="both"/>
        <w:rPr>
          <w:rFonts w:ascii="宋体" w:hAnsi="宋体"/>
          <w:sz w:val="24"/>
          <w:szCs w:val="28"/>
        </w:rPr>
      </w:pPr>
      <w:r>
        <w:rPr>
          <w:rFonts w:hint="eastAsia" w:ascii="宋体" w:hAnsi="宋体"/>
          <w:sz w:val="24"/>
          <w:szCs w:val="28"/>
        </w:rPr>
        <w:t>2.1实施范围</w:t>
      </w:r>
    </w:p>
    <w:p>
      <w:pPr>
        <w:widowControl w:val="0"/>
        <w:spacing w:line="480" w:lineRule="exact"/>
        <w:jc w:val="both"/>
        <w:rPr>
          <w:rFonts w:ascii="宋体" w:hAnsi="宋体"/>
          <w:sz w:val="24"/>
          <w:szCs w:val="28"/>
        </w:rPr>
      </w:pPr>
      <w:r>
        <w:rPr>
          <w:rFonts w:hint="eastAsia" w:ascii="宋体" w:hAnsi="宋体"/>
          <w:sz w:val="24"/>
          <w:szCs w:val="28"/>
        </w:rPr>
        <w:t>1）生产线可联网采集数据的设备，各车间预留不低于10个点的扩展容量，</w:t>
      </w:r>
      <w:r>
        <w:rPr>
          <w:rFonts w:hint="eastAsia" w:ascii="宋体" w:hAnsi="宋体"/>
          <w:color w:val="FF0000"/>
          <w:sz w:val="24"/>
          <w:szCs w:val="28"/>
        </w:rPr>
        <w:t>并预留扩展口。</w:t>
      </w:r>
      <w:r>
        <w:rPr>
          <w:rFonts w:hint="eastAsia" w:ascii="宋体" w:hAnsi="宋体"/>
          <w:sz w:val="24"/>
          <w:szCs w:val="28"/>
        </w:rPr>
        <w:t>为减少设备联网及数据采集的实施难度和投资费用，激光切割机、等离子切割机、涂装中控、新能源检测点、检测线等数据采集点需与相应的设备制造/实施商进行技术对接，</w:t>
      </w:r>
      <w:r>
        <w:rPr>
          <w:rFonts w:hint="eastAsia" w:ascii="Times New Roman" w:hAnsi="Times New Roman"/>
          <w:sz w:val="24"/>
          <w:szCs w:val="28"/>
        </w:rPr>
        <w:t>甲方公司协助，若期间产生的一切费用则由乙方承担。</w:t>
      </w:r>
      <w:r>
        <w:rPr>
          <w:rFonts w:hint="eastAsia" w:ascii="宋体" w:hAnsi="宋体"/>
          <w:sz w:val="24"/>
          <w:szCs w:val="28"/>
        </w:rPr>
        <w:t xml:space="preserve"> </w:t>
      </w:r>
    </w:p>
    <w:p>
      <w:pPr>
        <w:widowControl w:val="0"/>
        <w:spacing w:line="360" w:lineRule="auto"/>
        <w:jc w:val="both"/>
        <w:rPr>
          <w:rFonts w:ascii="宋体" w:hAnsi="宋体"/>
          <w:sz w:val="24"/>
          <w:szCs w:val="28"/>
        </w:rPr>
      </w:pPr>
      <w:r>
        <w:rPr>
          <w:rFonts w:hint="eastAsia" w:ascii="宋体" w:hAnsi="宋体"/>
          <w:sz w:val="24"/>
          <w:szCs w:val="28"/>
        </w:rPr>
        <w:t>2）本数据采集系统需具备质管部化验室对制件前处理线、电泳线槽液参数人工检测数据的后台录入功能。</w:t>
      </w:r>
    </w:p>
    <w:p>
      <w:pPr>
        <w:widowControl w:val="0"/>
        <w:spacing w:line="360" w:lineRule="auto"/>
        <w:jc w:val="both"/>
        <w:rPr>
          <w:rFonts w:ascii="宋体" w:hAnsi="宋体"/>
          <w:sz w:val="24"/>
          <w:szCs w:val="28"/>
        </w:rPr>
      </w:pPr>
      <w:r>
        <w:rPr>
          <w:rFonts w:ascii="宋体" w:hAnsi="宋体"/>
          <w:sz w:val="24"/>
          <w:szCs w:val="28"/>
        </w:rPr>
        <w:t>2.</w:t>
      </w:r>
      <w:r>
        <w:rPr>
          <w:rFonts w:hint="eastAsia" w:ascii="宋体" w:hAnsi="宋体"/>
          <w:sz w:val="24"/>
          <w:szCs w:val="28"/>
        </w:rPr>
        <w:t>2 数据接入与系统集成</w:t>
      </w:r>
    </w:p>
    <w:p>
      <w:pPr>
        <w:widowControl w:val="0"/>
        <w:spacing w:line="360" w:lineRule="auto"/>
        <w:jc w:val="both"/>
        <w:rPr>
          <w:rFonts w:ascii="宋体" w:hAnsi="宋体"/>
          <w:sz w:val="24"/>
          <w:szCs w:val="28"/>
        </w:rPr>
      </w:pPr>
      <w:r>
        <w:rPr>
          <w:rFonts w:hint="eastAsia" w:ascii="宋体" w:hAnsi="宋体"/>
          <w:sz w:val="24"/>
          <w:szCs w:val="28"/>
        </w:rPr>
        <w:t>1）提供对底层设备数据采集后的数据接入服务，并且对接入的设备数据进行结构化存储；</w:t>
      </w:r>
    </w:p>
    <w:p>
      <w:pPr>
        <w:widowControl w:val="0"/>
        <w:spacing w:line="360" w:lineRule="auto"/>
        <w:jc w:val="both"/>
        <w:rPr>
          <w:rFonts w:ascii="宋体" w:hAnsi="宋体"/>
          <w:sz w:val="24"/>
          <w:szCs w:val="28"/>
        </w:rPr>
      </w:pPr>
      <w:r>
        <w:rPr>
          <w:rFonts w:hint="eastAsia" w:ascii="宋体" w:hAnsi="宋体"/>
          <w:sz w:val="24"/>
          <w:szCs w:val="28"/>
        </w:rPr>
        <w:t>2）针对上层的设备管理系统、MES等业务系统提供可访问的数据接口；</w:t>
      </w:r>
    </w:p>
    <w:p>
      <w:pPr>
        <w:widowControl w:val="0"/>
        <w:spacing w:line="360" w:lineRule="auto"/>
        <w:jc w:val="both"/>
        <w:rPr>
          <w:rFonts w:ascii="宋体" w:hAnsi="宋体"/>
          <w:sz w:val="24"/>
          <w:szCs w:val="28"/>
        </w:rPr>
      </w:pPr>
      <w:r>
        <w:rPr>
          <w:rFonts w:hint="eastAsia" w:ascii="宋体" w:hAnsi="宋体"/>
          <w:sz w:val="24"/>
          <w:szCs w:val="28"/>
        </w:rPr>
        <w:t>3）设备组网所采集的数据信息</w:t>
      </w:r>
      <w:r>
        <w:rPr>
          <w:rFonts w:ascii="宋体" w:hAnsi="宋体"/>
          <w:sz w:val="24"/>
          <w:szCs w:val="28"/>
        </w:rPr>
        <w:t>，需</w:t>
      </w:r>
      <w:r>
        <w:rPr>
          <w:rFonts w:hint="eastAsia" w:ascii="宋体" w:hAnsi="宋体"/>
          <w:sz w:val="24"/>
          <w:szCs w:val="28"/>
        </w:rPr>
        <w:t>与</w:t>
      </w:r>
      <w:r>
        <w:rPr>
          <w:rFonts w:ascii="宋体" w:hAnsi="宋体"/>
          <w:sz w:val="24"/>
          <w:szCs w:val="28"/>
        </w:rPr>
        <w:t>中通客车现有能源</w:t>
      </w:r>
      <w:r>
        <w:rPr>
          <w:rFonts w:hint="eastAsia" w:ascii="宋体" w:hAnsi="宋体"/>
          <w:sz w:val="24"/>
          <w:szCs w:val="28"/>
        </w:rPr>
        <w:t>管理</w:t>
      </w:r>
      <w:r>
        <w:rPr>
          <w:rFonts w:ascii="宋体" w:hAnsi="宋体"/>
          <w:sz w:val="24"/>
          <w:szCs w:val="28"/>
        </w:rPr>
        <w:t>系统</w:t>
      </w:r>
      <w:r>
        <w:rPr>
          <w:rFonts w:hint="eastAsia" w:ascii="宋体" w:hAnsi="宋体"/>
          <w:sz w:val="24"/>
          <w:szCs w:val="28"/>
        </w:rPr>
        <w:t>相融合，相关数据和信息可在中控屏显示和查询，需</w:t>
      </w:r>
      <w:r>
        <w:rPr>
          <w:rFonts w:ascii="宋体" w:hAnsi="宋体"/>
          <w:sz w:val="24"/>
          <w:szCs w:val="28"/>
        </w:rPr>
        <w:t>做好与其之间的数据</w:t>
      </w:r>
      <w:r>
        <w:rPr>
          <w:rFonts w:hint="eastAsia" w:ascii="宋体" w:hAnsi="宋体"/>
          <w:sz w:val="24"/>
          <w:szCs w:val="28"/>
        </w:rPr>
        <w:t>对接</w:t>
      </w:r>
      <w:r>
        <w:rPr>
          <w:rFonts w:ascii="宋体" w:hAnsi="宋体"/>
          <w:sz w:val="24"/>
          <w:szCs w:val="28"/>
        </w:rPr>
        <w:t>。</w:t>
      </w:r>
    </w:p>
    <w:p>
      <w:pPr>
        <w:widowControl w:val="0"/>
        <w:spacing w:line="360" w:lineRule="auto"/>
        <w:jc w:val="both"/>
        <w:rPr>
          <w:rFonts w:ascii="宋体" w:hAnsi="宋体"/>
          <w:sz w:val="24"/>
          <w:szCs w:val="28"/>
        </w:rPr>
      </w:pPr>
      <w:r>
        <w:rPr>
          <w:rFonts w:ascii="宋体" w:hAnsi="宋体"/>
          <w:sz w:val="24"/>
          <w:szCs w:val="28"/>
        </w:rPr>
        <w:t>2.</w:t>
      </w:r>
      <w:r>
        <w:rPr>
          <w:rFonts w:hint="eastAsia" w:ascii="宋体" w:hAnsi="宋体"/>
          <w:sz w:val="24"/>
          <w:szCs w:val="28"/>
        </w:rPr>
        <w:t>3所采集数据应满足以下系统和功能需求（本项目不包含数据分析软件的开发，但需参考）</w:t>
      </w:r>
    </w:p>
    <w:p>
      <w:pPr>
        <w:widowControl w:val="0"/>
        <w:spacing w:line="360" w:lineRule="auto"/>
        <w:jc w:val="both"/>
        <w:rPr>
          <w:rFonts w:ascii="宋体" w:hAnsi="宋体"/>
          <w:sz w:val="24"/>
          <w:szCs w:val="28"/>
        </w:rPr>
      </w:pPr>
      <w:r>
        <w:rPr>
          <w:rFonts w:hint="eastAsia" w:ascii="宋体" w:hAnsi="宋体"/>
          <w:sz w:val="24"/>
          <w:szCs w:val="28"/>
        </w:rPr>
        <w:t>1）设备管理系统（中间件）。对现场联网设备做基础的管理及数据分析，主要包括：基础数据统计分析、报表制作与推送、设备利用率分析、设备工艺管理等。</w:t>
      </w:r>
    </w:p>
    <w:p>
      <w:pPr>
        <w:widowControl w:val="0"/>
        <w:spacing w:line="360" w:lineRule="auto"/>
        <w:jc w:val="both"/>
        <w:rPr>
          <w:rFonts w:ascii="宋体" w:hAnsi="宋体"/>
          <w:sz w:val="24"/>
          <w:szCs w:val="28"/>
        </w:rPr>
      </w:pPr>
      <w:r>
        <w:rPr>
          <w:rFonts w:hint="eastAsia" w:ascii="宋体" w:hAnsi="宋体"/>
          <w:sz w:val="24"/>
          <w:szCs w:val="28"/>
        </w:rPr>
        <w:t>2）M</w:t>
      </w:r>
      <w:r>
        <w:rPr>
          <w:rFonts w:ascii="宋体" w:hAnsi="宋体"/>
          <w:sz w:val="24"/>
          <w:szCs w:val="28"/>
        </w:rPr>
        <w:t>ES</w:t>
      </w:r>
      <w:r>
        <w:rPr>
          <w:rFonts w:hint="eastAsia" w:ascii="宋体" w:hAnsi="宋体"/>
          <w:sz w:val="24"/>
          <w:szCs w:val="28"/>
        </w:rPr>
        <w:t>及以上业务层。对接设备管理数据库的接口，获取设备数据，之后进行生产过程管理及业务层面的功能实现，主要包括车间基础管理、B</w:t>
      </w:r>
      <w:r>
        <w:rPr>
          <w:rFonts w:ascii="宋体" w:hAnsi="宋体"/>
          <w:sz w:val="24"/>
          <w:szCs w:val="28"/>
        </w:rPr>
        <w:t>OM</w:t>
      </w:r>
      <w:r>
        <w:rPr>
          <w:rFonts w:hint="eastAsia" w:ascii="宋体" w:hAnsi="宋体"/>
          <w:sz w:val="24"/>
          <w:szCs w:val="28"/>
        </w:rPr>
        <w:t>管理、计划管理、质量管理、ANDON管理、成本及能耗管理等。</w:t>
      </w:r>
    </w:p>
    <w:p>
      <w:pPr>
        <w:widowControl w:val="0"/>
        <w:spacing w:line="360" w:lineRule="auto"/>
        <w:rPr>
          <w:rFonts w:ascii="Times New Roman" w:hAnsi="Times New Roman"/>
          <w:sz w:val="24"/>
          <w:szCs w:val="28"/>
          <w:lang w:val="zh-CN"/>
        </w:rPr>
      </w:pPr>
      <w:r>
        <w:rPr>
          <w:rFonts w:ascii="仿宋" w:hAnsi="仿宋" w:eastAsia="仿宋"/>
          <w:sz w:val="24"/>
          <w:szCs w:val="20"/>
        </w:rPr>
        <w:drawing>
          <wp:inline distT="0" distB="0" distL="0" distR="0">
            <wp:extent cx="3669665" cy="2736850"/>
            <wp:effectExtent l="0" t="0" r="6985" b="635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674341" cy="2740261"/>
                    </a:xfrm>
                    <a:prstGeom prst="rect">
                      <a:avLst/>
                    </a:prstGeom>
                    <a:noFill/>
                    <a:ln>
                      <a:noFill/>
                    </a:ln>
                  </pic:spPr>
                </pic:pic>
              </a:graphicData>
            </a:graphic>
          </wp:inline>
        </w:drawing>
      </w:r>
    </w:p>
    <w:p>
      <w:pPr>
        <w:widowControl w:val="0"/>
        <w:spacing w:line="360" w:lineRule="auto"/>
        <w:jc w:val="both"/>
        <w:rPr>
          <w:rFonts w:ascii="宋体" w:hAnsi="宋体"/>
          <w:b/>
          <w:sz w:val="24"/>
          <w:szCs w:val="28"/>
        </w:rPr>
      </w:pPr>
      <w:bookmarkStart w:id="9" w:name="_Toc12789_WPSOffice_Level1"/>
      <w:bookmarkStart w:id="10" w:name="_Toc21133"/>
      <w:r>
        <w:rPr>
          <w:rFonts w:hint="eastAsia" w:ascii="宋体" w:hAnsi="宋体"/>
          <w:sz w:val="24"/>
          <w:szCs w:val="28"/>
        </w:rPr>
        <w:t>3、设备联网明细及采集数据</w:t>
      </w:r>
      <w:bookmarkEnd w:id="9"/>
      <w:bookmarkEnd w:id="10"/>
    </w:p>
    <w:p>
      <w:pPr>
        <w:widowControl w:val="0"/>
        <w:spacing w:line="360" w:lineRule="auto"/>
        <w:jc w:val="both"/>
        <w:rPr>
          <w:rFonts w:ascii="宋体" w:hAnsi="宋体"/>
          <w:sz w:val="24"/>
          <w:szCs w:val="28"/>
        </w:rPr>
      </w:pPr>
      <w:r>
        <w:rPr>
          <w:rFonts w:hint="eastAsia" w:ascii="宋体" w:hAnsi="宋体"/>
          <w:sz w:val="24"/>
          <w:szCs w:val="28"/>
        </w:rPr>
        <w:t>3.1</w:t>
      </w:r>
      <w:r>
        <w:rPr>
          <w:rFonts w:hint="eastAsia" w:ascii="Times New Roman" w:hAnsi="Times New Roman"/>
          <w:sz w:val="24"/>
          <w:szCs w:val="28"/>
        </w:rPr>
        <w:t>通用采集数据：设备状态（关机、待机、运行、故障）、设备运行时间（当班</w:t>
      </w:r>
      <w:r>
        <w:rPr>
          <w:rFonts w:ascii="Times New Roman" w:hAnsi="Times New Roman"/>
          <w:sz w:val="24"/>
          <w:szCs w:val="28"/>
        </w:rPr>
        <w:t>/</w:t>
      </w:r>
      <w:r>
        <w:rPr>
          <w:rFonts w:hint="eastAsia" w:ascii="Times New Roman" w:hAnsi="Times New Roman"/>
          <w:sz w:val="24"/>
          <w:szCs w:val="28"/>
        </w:rPr>
        <w:t>累计有效运行时间）、设备维护管理（故障预</w:t>
      </w:r>
      <w:r>
        <w:rPr>
          <w:rFonts w:ascii="Times New Roman" w:hAnsi="Times New Roman"/>
          <w:sz w:val="24"/>
          <w:szCs w:val="28"/>
        </w:rPr>
        <w:t>/</w:t>
      </w:r>
      <w:r>
        <w:rPr>
          <w:rFonts w:hint="eastAsia" w:ascii="Times New Roman" w:hAnsi="Times New Roman"/>
          <w:sz w:val="24"/>
          <w:szCs w:val="28"/>
        </w:rPr>
        <w:t>报警），设备综合效率（OEE），并支持数据Excel表格导出；部分设备因配置不同，数据采集内容有所差异。</w:t>
      </w:r>
    </w:p>
    <w:p>
      <w:pPr>
        <w:widowControl w:val="0"/>
        <w:spacing w:line="360" w:lineRule="auto"/>
        <w:jc w:val="both"/>
        <w:rPr>
          <w:rFonts w:ascii="宋体" w:hAnsi="宋体"/>
          <w:sz w:val="24"/>
          <w:szCs w:val="28"/>
        </w:rPr>
      </w:pPr>
      <w:r>
        <w:rPr>
          <w:rFonts w:hint="eastAsia" w:ascii="宋体" w:hAnsi="宋体"/>
          <w:sz w:val="24"/>
          <w:szCs w:val="28"/>
        </w:rPr>
        <w:t>3.2生产线各设备专用数据。</w:t>
      </w:r>
    </w:p>
    <w:p>
      <w:pPr>
        <w:widowControl w:val="0"/>
        <w:spacing w:line="360" w:lineRule="auto"/>
        <w:ind w:firstLine="12" w:firstLineChars="5"/>
        <w:jc w:val="both"/>
        <w:rPr>
          <w:rFonts w:ascii="宋体" w:hAnsi="宋体"/>
          <w:sz w:val="24"/>
          <w:szCs w:val="28"/>
        </w:rPr>
      </w:pPr>
      <w:r>
        <w:rPr>
          <w:rFonts w:hint="eastAsia" w:ascii="宋体" w:hAnsi="宋体"/>
          <w:sz w:val="24"/>
          <w:szCs w:val="28"/>
        </w:rPr>
        <w:t>3.2.1制件车间</w:t>
      </w:r>
    </w:p>
    <w:tbl>
      <w:tblPr>
        <w:tblStyle w:val="44"/>
        <w:tblW w:w="9612" w:type="dxa"/>
        <w:jc w:val="center"/>
        <w:tblInd w:w="0" w:type="dxa"/>
        <w:shd w:val="clear" w:color="auto" w:fill="FFFFFF"/>
        <w:tblLayout w:type="fixed"/>
        <w:tblCellMar>
          <w:top w:w="0" w:type="dxa"/>
          <w:left w:w="108" w:type="dxa"/>
          <w:bottom w:w="0" w:type="dxa"/>
          <w:right w:w="108" w:type="dxa"/>
        </w:tblCellMar>
      </w:tblPr>
      <w:tblGrid>
        <w:gridCol w:w="781"/>
        <w:gridCol w:w="1843"/>
        <w:gridCol w:w="850"/>
        <w:gridCol w:w="2693"/>
        <w:gridCol w:w="1418"/>
        <w:gridCol w:w="2027"/>
      </w:tblGrid>
      <w:tr>
        <w:tblPrEx>
          <w:shd w:val="clear" w:color="auto" w:fill="FFFFFF"/>
          <w:tblLayout w:type="fixed"/>
          <w:tblCellMar>
            <w:top w:w="0" w:type="dxa"/>
            <w:left w:w="108" w:type="dxa"/>
            <w:bottom w:w="0" w:type="dxa"/>
            <w:right w:w="108" w:type="dxa"/>
          </w:tblCellMar>
        </w:tblPrEx>
        <w:trPr>
          <w:trHeight w:val="375"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序号</w:t>
            </w:r>
          </w:p>
        </w:tc>
        <w:tc>
          <w:tcPr>
            <w:tcW w:w="1843"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设备名称</w:t>
            </w:r>
          </w:p>
        </w:tc>
        <w:tc>
          <w:tcPr>
            <w:tcW w:w="85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数量</w:t>
            </w:r>
          </w:p>
        </w:tc>
        <w:tc>
          <w:tcPr>
            <w:tcW w:w="2693"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数据内容</w:t>
            </w:r>
          </w:p>
        </w:tc>
        <w:tc>
          <w:tcPr>
            <w:tcW w:w="1418"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采集方式</w:t>
            </w:r>
          </w:p>
        </w:tc>
        <w:tc>
          <w:tcPr>
            <w:tcW w:w="2027"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备注</w:t>
            </w:r>
          </w:p>
        </w:tc>
      </w:tr>
      <w:tr>
        <w:tblPrEx>
          <w:tblLayout w:type="fixed"/>
          <w:tblCellMar>
            <w:top w:w="0" w:type="dxa"/>
            <w:left w:w="108" w:type="dxa"/>
            <w:bottom w:w="0" w:type="dxa"/>
            <w:right w:w="108" w:type="dxa"/>
          </w:tblCellMar>
        </w:tblPrEx>
        <w:trPr>
          <w:trHeight w:val="553"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1</w:t>
            </w:r>
          </w:p>
        </w:tc>
        <w:tc>
          <w:tcPr>
            <w:tcW w:w="1843"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三维激光切割机</w:t>
            </w:r>
          </w:p>
        </w:tc>
        <w:tc>
          <w:tcPr>
            <w:tcW w:w="850" w:type="dxa"/>
            <w:tcBorders>
              <w:top w:val="single" w:color="auto" w:sz="4" w:space="0"/>
              <w:left w:val="nil"/>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1</w:t>
            </w:r>
          </w:p>
        </w:tc>
        <w:tc>
          <w:tcPr>
            <w:tcW w:w="2693" w:type="dxa"/>
            <w:tcBorders>
              <w:top w:val="single" w:color="auto" w:sz="4" w:space="0"/>
              <w:left w:val="nil"/>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r>
              <w:rPr>
                <w:rFonts w:hint="eastAsia" w:ascii="宋体" w:hAnsi="宋体" w:cs="宋体"/>
                <w:color w:val="000000"/>
                <w:kern w:val="0"/>
                <w:szCs w:val="21"/>
              </w:rPr>
              <w:t>离线编程传输、切割速度、激光器功率、气体压力</w:t>
            </w:r>
          </w:p>
        </w:tc>
        <w:tc>
          <w:tcPr>
            <w:tcW w:w="141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对接厂家协议</w:t>
            </w:r>
          </w:p>
        </w:tc>
        <w:tc>
          <w:tcPr>
            <w:tcW w:w="2027"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需与大族激光对接　</w:t>
            </w:r>
          </w:p>
        </w:tc>
      </w:tr>
      <w:tr>
        <w:tblPrEx>
          <w:shd w:val="clear" w:color="auto" w:fill="FFFFFF"/>
          <w:tblLayout w:type="fixed"/>
          <w:tblCellMar>
            <w:top w:w="0" w:type="dxa"/>
            <w:left w:w="108" w:type="dxa"/>
            <w:bottom w:w="0" w:type="dxa"/>
            <w:right w:w="108" w:type="dxa"/>
          </w:tblCellMar>
        </w:tblPrEx>
        <w:trPr>
          <w:trHeight w:val="407" w:hRule="atLeast"/>
          <w:jc w:val="center"/>
        </w:trPr>
        <w:tc>
          <w:tcPr>
            <w:tcW w:w="781" w:type="dxa"/>
            <w:tcBorders>
              <w:top w:val="nil"/>
              <w:left w:val="single" w:color="auto" w:sz="4" w:space="0"/>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2</w:t>
            </w:r>
          </w:p>
        </w:tc>
        <w:tc>
          <w:tcPr>
            <w:tcW w:w="1843" w:type="dxa"/>
            <w:tcBorders>
              <w:top w:val="nil"/>
              <w:left w:val="nil"/>
              <w:bottom w:val="single" w:color="auto" w:sz="4" w:space="0"/>
              <w:right w:val="single" w:color="auto" w:sz="4" w:space="0"/>
            </w:tcBorders>
            <w:shd w:val="clear" w:color="auto" w:fill="FFFFFF"/>
            <w:vAlign w:val="center"/>
          </w:tcPr>
          <w:p>
            <w:pPr>
              <w:jc w:val="left"/>
              <w:rPr>
                <w:rFonts w:ascii="Times New Roman" w:hAnsi="Times New Roman" w:cs="宋体"/>
                <w:color w:val="000000"/>
                <w:kern w:val="0"/>
                <w:szCs w:val="21"/>
              </w:rPr>
            </w:pPr>
            <w:r>
              <w:rPr>
                <w:rFonts w:hint="eastAsia" w:ascii="Times New Roman" w:hAnsi="Times New Roman" w:cs="宋体"/>
                <w:color w:val="000000"/>
                <w:kern w:val="0"/>
                <w:szCs w:val="21"/>
              </w:rPr>
              <w:t>激光切管机</w:t>
            </w:r>
          </w:p>
        </w:tc>
        <w:tc>
          <w:tcPr>
            <w:tcW w:w="850" w:type="dxa"/>
            <w:tcBorders>
              <w:top w:val="nil"/>
              <w:left w:val="nil"/>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hint="eastAsia" w:ascii="Times New Roman" w:hAnsi="Times New Roman" w:cs="宋体"/>
                <w:color w:val="000000"/>
                <w:kern w:val="0"/>
                <w:szCs w:val="21"/>
              </w:rPr>
              <w:t>2</w:t>
            </w:r>
          </w:p>
        </w:tc>
        <w:tc>
          <w:tcPr>
            <w:tcW w:w="2693" w:type="dxa"/>
            <w:vMerge w:val="restart"/>
            <w:tcBorders>
              <w:top w:val="nil"/>
              <w:left w:val="single" w:color="auto" w:sz="4" w:space="0"/>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r>
              <w:rPr>
                <w:rFonts w:hint="eastAsia" w:ascii="宋体" w:hAnsi="宋体" w:cs="宋体"/>
                <w:color w:val="000000"/>
                <w:kern w:val="0"/>
                <w:szCs w:val="21"/>
              </w:rPr>
              <w:t>图纸传输、切割速度、激光器功率、气体压力</w:t>
            </w:r>
          </w:p>
        </w:tc>
        <w:tc>
          <w:tcPr>
            <w:tcW w:w="1418"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对接厂家协议</w:t>
            </w:r>
          </w:p>
        </w:tc>
        <w:tc>
          <w:tcPr>
            <w:tcW w:w="2027" w:type="dxa"/>
            <w:vMerge w:val="restart"/>
            <w:tcBorders>
              <w:top w:val="nil"/>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需与大族激光对接</w:t>
            </w:r>
          </w:p>
        </w:tc>
      </w:tr>
      <w:tr>
        <w:tblPrEx>
          <w:shd w:val="clear" w:color="auto" w:fill="FFFFFF"/>
          <w:tblLayout w:type="fixed"/>
          <w:tblCellMar>
            <w:top w:w="0" w:type="dxa"/>
            <w:left w:w="108" w:type="dxa"/>
            <w:bottom w:w="0" w:type="dxa"/>
            <w:right w:w="108" w:type="dxa"/>
          </w:tblCellMar>
        </w:tblPrEx>
        <w:trPr>
          <w:trHeight w:val="426" w:hRule="atLeast"/>
          <w:jc w:val="center"/>
        </w:trPr>
        <w:tc>
          <w:tcPr>
            <w:tcW w:w="781" w:type="dxa"/>
            <w:tcBorders>
              <w:top w:val="nil"/>
              <w:left w:val="single" w:color="auto" w:sz="4" w:space="0"/>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3</w:t>
            </w:r>
          </w:p>
        </w:tc>
        <w:tc>
          <w:tcPr>
            <w:tcW w:w="1843" w:type="dxa"/>
            <w:tcBorders>
              <w:top w:val="nil"/>
              <w:left w:val="nil"/>
              <w:bottom w:val="single" w:color="auto" w:sz="4" w:space="0"/>
              <w:right w:val="single" w:color="auto" w:sz="4" w:space="0"/>
            </w:tcBorders>
            <w:shd w:val="clear" w:color="auto" w:fill="FFFFFF"/>
            <w:vAlign w:val="center"/>
          </w:tcPr>
          <w:p>
            <w:pPr>
              <w:jc w:val="left"/>
              <w:rPr>
                <w:rFonts w:ascii="Times New Roman" w:hAnsi="Times New Roman" w:cs="宋体"/>
                <w:color w:val="000000"/>
                <w:kern w:val="0"/>
                <w:szCs w:val="21"/>
              </w:rPr>
            </w:pPr>
            <w:r>
              <w:rPr>
                <w:rFonts w:hint="eastAsia" w:ascii="Times New Roman" w:hAnsi="Times New Roman" w:cs="宋体"/>
                <w:color w:val="000000"/>
                <w:kern w:val="0"/>
                <w:szCs w:val="21"/>
              </w:rPr>
              <w:t>平板激光切割机</w:t>
            </w:r>
          </w:p>
        </w:tc>
        <w:tc>
          <w:tcPr>
            <w:tcW w:w="850" w:type="dxa"/>
            <w:tcBorders>
              <w:top w:val="nil"/>
              <w:left w:val="nil"/>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hint="eastAsia" w:ascii="Times New Roman" w:hAnsi="Times New Roman" w:cs="宋体"/>
                <w:color w:val="000000"/>
                <w:kern w:val="0"/>
                <w:szCs w:val="21"/>
              </w:rPr>
              <w:t>4</w:t>
            </w:r>
          </w:p>
        </w:tc>
        <w:tc>
          <w:tcPr>
            <w:tcW w:w="2693" w:type="dxa"/>
            <w:vMerge w:val="continue"/>
            <w:tcBorders>
              <w:top w:val="nil"/>
              <w:left w:val="single" w:color="auto" w:sz="4" w:space="0"/>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p>
        </w:tc>
        <w:tc>
          <w:tcPr>
            <w:tcW w:w="1418" w:type="dxa"/>
            <w:vMerge w:val="continue"/>
            <w:tcBorders>
              <w:top w:val="nil"/>
              <w:left w:val="single" w:color="auto" w:sz="4" w:space="0"/>
              <w:bottom w:val="single" w:color="auto" w:sz="4" w:space="0"/>
              <w:right w:val="nil"/>
            </w:tcBorders>
            <w:shd w:val="clear" w:color="auto" w:fill="FFFFFF"/>
            <w:vAlign w:val="center"/>
          </w:tcPr>
          <w:p>
            <w:pPr>
              <w:jc w:val="left"/>
              <w:rPr>
                <w:rFonts w:ascii="宋体" w:hAnsi="宋体" w:cs="宋体"/>
                <w:color w:val="000000"/>
                <w:kern w:val="0"/>
                <w:szCs w:val="21"/>
              </w:rPr>
            </w:pPr>
          </w:p>
        </w:tc>
        <w:tc>
          <w:tcPr>
            <w:tcW w:w="2027" w:type="dxa"/>
            <w:vMerge w:val="continue"/>
            <w:tcBorders>
              <w:top w:val="nil"/>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 w:val="24"/>
                <w:szCs w:val="24"/>
              </w:rPr>
            </w:pPr>
          </w:p>
        </w:tc>
      </w:tr>
      <w:tr>
        <w:tblPrEx>
          <w:tblLayout w:type="fixed"/>
          <w:tblCellMar>
            <w:top w:w="0" w:type="dxa"/>
            <w:left w:w="108" w:type="dxa"/>
            <w:bottom w:w="0" w:type="dxa"/>
            <w:right w:w="108" w:type="dxa"/>
          </w:tblCellMar>
        </w:tblPrEx>
        <w:trPr>
          <w:trHeight w:val="558" w:hRule="atLeast"/>
          <w:jc w:val="center"/>
        </w:trPr>
        <w:tc>
          <w:tcPr>
            <w:tcW w:w="781" w:type="dxa"/>
            <w:tcBorders>
              <w:top w:val="nil"/>
              <w:left w:val="single" w:color="auto" w:sz="4" w:space="0"/>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4</w:t>
            </w:r>
          </w:p>
        </w:tc>
        <w:tc>
          <w:tcPr>
            <w:tcW w:w="1843"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等离子切割机</w:t>
            </w:r>
          </w:p>
        </w:tc>
        <w:tc>
          <w:tcPr>
            <w:tcW w:w="850" w:type="dxa"/>
            <w:tcBorders>
              <w:top w:val="nil"/>
              <w:left w:val="nil"/>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1</w:t>
            </w:r>
          </w:p>
        </w:tc>
        <w:tc>
          <w:tcPr>
            <w:tcW w:w="2693" w:type="dxa"/>
            <w:tcBorders>
              <w:top w:val="nil"/>
              <w:left w:val="nil"/>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r>
              <w:rPr>
                <w:rFonts w:hint="eastAsia" w:ascii="宋体" w:hAnsi="宋体" w:cs="宋体"/>
                <w:color w:val="000000"/>
                <w:kern w:val="0"/>
                <w:szCs w:val="21"/>
              </w:rPr>
              <w:t>图纸传输、切割电流、切割速度、气体压力</w:t>
            </w:r>
          </w:p>
        </w:tc>
        <w:tc>
          <w:tcPr>
            <w:tcW w:w="1418"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对接厂家协议</w:t>
            </w:r>
          </w:p>
        </w:tc>
        <w:tc>
          <w:tcPr>
            <w:tcW w:w="2027" w:type="dxa"/>
            <w:tcBorders>
              <w:top w:val="nil"/>
              <w:left w:val="nil"/>
              <w:bottom w:val="single" w:color="auto" w:sz="4" w:space="0"/>
              <w:right w:val="single" w:color="auto" w:sz="4" w:space="0"/>
            </w:tcBorders>
            <w:shd w:val="clear" w:color="auto" w:fill="FFFFFF"/>
            <w:vAlign w:val="center"/>
          </w:tcPr>
          <w:p>
            <w:pPr>
              <w:rPr>
                <w:rFonts w:ascii="宋体" w:hAnsi="宋体" w:cs="宋体"/>
                <w:color w:val="000000"/>
                <w:kern w:val="0"/>
                <w:sz w:val="24"/>
                <w:szCs w:val="24"/>
              </w:rPr>
            </w:pPr>
            <w:r>
              <w:rPr>
                <w:rFonts w:hint="eastAsia" w:ascii="宋体" w:hAnsi="宋体" w:cs="宋体"/>
                <w:color w:val="000000"/>
                <w:kern w:val="0"/>
                <w:sz w:val="24"/>
                <w:szCs w:val="24"/>
              </w:rPr>
              <w:t>　</w:t>
            </w:r>
          </w:p>
        </w:tc>
      </w:tr>
      <w:tr>
        <w:tblPrEx>
          <w:tblLayout w:type="fixed"/>
          <w:tblCellMar>
            <w:top w:w="0" w:type="dxa"/>
            <w:left w:w="108" w:type="dxa"/>
            <w:bottom w:w="0" w:type="dxa"/>
            <w:right w:w="108" w:type="dxa"/>
          </w:tblCellMar>
        </w:tblPrEx>
        <w:trPr>
          <w:trHeight w:val="844" w:hRule="atLeast"/>
          <w:jc w:val="center"/>
        </w:trPr>
        <w:tc>
          <w:tcPr>
            <w:tcW w:w="781" w:type="dxa"/>
            <w:tcBorders>
              <w:top w:val="nil"/>
              <w:left w:val="single" w:color="auto" w:sz="4" w:space="0"/>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5</w:t>
            </w:r>
          </w:p>
        </w:tc>
        <w:tc>
          <w:tcPr>
            <w:tcW w:w="1843"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机器人焊接</w:t>
            </w:r>
          </w:p>
        </w:tc>
        <w:tc>
          <w:tcPr>
            <w:tcW w:w="850" w:type="dxa"/>
            <w:tcBorders>
              <w:top w:val="nil"/>
              <w:left w:val="nil"/>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7</w:t>
            </w:r>
          </w:p>
        </w:tc>
        <w:tc>
          <w:tcPr>
            <w:tcW w:w="2693" w:type="dxa"/>
            <w:tcBorders>
              <w:top w:val="nil"/>
              <w:left w:val="nil"/>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r>
              <w:rPr>
                <w:rFonts w:hint="eastAsia" w:ascii="宋体" w:hAnsi="宋体" w:cs="宋体"/>
                <w:color w:val="000000"/>
                <w:kern w:val="0"/>
                <w:szCs w:val="21"/>
              </w:rPr>
              <w:t>电压、电流、当班</w:t>
            </w:r>
            <w:r>
              <w:rPr>
                <w:rFonts w:ascii="宋体" w:hAnsi="宋体" w:cs="宋体"/>
                <w:color w:val="000000"/>
                <w:kern w:val="0"/>
                <w:szCs w:val="21"/>
              </w:rPr>
              <w:t>/</w:t>
            </w:r>
            <w:r>
              <w:rPr>
                <w:rFonts w:hint="eastAsia" w:ascii="宋体" w:hAnsi="宋体" w:cs="宋体"/>
                <w:color w:val="000000"/>
                <w:kern w:val="0"/>
                <w:szCs w:val="21"/>
              </w:rPr>
              <w:t>累计机器人运动时间及焊接时间统计</w:t>
            </w:r>
          </w:p>
        </w:tc>
        <w:tc>
          <w:tcPr>
            <w:tcW w:w="1418"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2027" w:type="dxa"/>
            <w:tcBorders>
              <w:top w:val="nil"/>
              <w:left w:val="nil"/>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570" w:hRule="atLeast"/>
          <w:jc w:val="center"/>
        </w:trPr>
        <w:tc>
          <w:tcPr>
            <w:tcW w:w="781" w:type="dxa"/>
            <w:tcBorders>
              <w:top w:val="nil"/>
              <w:left w:val="single" w:color="auto" w:sz="4" w:space="0"/>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6</w:t>
            </w:r>
          </w:p>
        </w:tc>
        <w:tc>
          <w:tcPr>
            <w:tcW w:w="1843" w:type="dxa"/>
            <w:tcBorders>
              <w:top w:val="nil"/>
              <w:left w:val="nil"/>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r>
              <w:rPr>
                <w:rFonts w:hint="eastAsia" w:ascii="宋体" w:hAnsi="宋体" w:cs="宋体"/>
                <w:color w:val="000000"/>
                <w:kern w:val="0"/>
                <w:szCs w:val="21"/>
              </w:rPr>
              <w:t>型钢数控下料</w:t>
            </w:r>
          </w:p>
        </w:tc>
        <w:tc>
          <w:tcPr>
            <w:tcW w:w="850" w:type="dxa"/>
            <w:tcBorders>
              <w:top w:val="nil"/>
              <w:left w:val="nil"/>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11</w:t>
            </w:r>
          </w:p>
        </w:tc>
        <w:tc>
          <w:tcPr>
            <w:tcW w:w="2693" w:type="dxa"/>
            <w:tcBorders>
              <w:top w:val="nil"/>
              <w:left w:val="nil"/>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r>
              <w:rPr>
                <w:rFonts w:hint="eastAsia" w:ascii="宋体" w:hAnsi="宋体" w:cs="宋体"/>
                <w:color w:val="000000"/>
                <w:kern w:val="0"/>
                <w:szCs w:val="21"/>
              </w:rPr>
              <w:t>料表传输</w:t>
            </w:r>
          </w:p>
        </w:tc>
        <w:tc>
          <w:tcPr>
            <w:tcW w:w="1418"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2027"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料表传输可通过与工控机联网获取软件接口及访问权限来实现</w:t>
            </w:r>
          </w:p>
        </w:tc>
      </w:tr>
      <w:tr>
        <w:tblPrEx>
          <w:tblLayout w:type="fixed"/>
          <w:tblCellMar>
            <w:top w:w="0" w:type="dxa"/>
            <w:left w:w="108" w:type="dxa"/>
            <w:bottom w:w="0" w:type="dxa"/>
            <w:right w:w="108" w:type="dxa"/>
          </w:tblCellMar>
        </w:tblPrEx>
        <w:trPr>
          <w:trHeight w:val="860" w:hRule="atLeast"/>
          <w:jc w:val="center"/>
        </w:trPr>
        <w:tc>
          <w:tcPr>
            <w:tcW w:w="781" w:type="dxa"/>
            <w:tcBorders>
              <w:top w:val="nil"/>
              <w:left w:val="single" w:color="auto" w:sz="4" w:space="0"/>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7</w:t>
            </w:r>
          </w:p>
        </w:tc>
        <w:tc>
          <w:tcPr>
            <w:tcW w:w="1843" w:type="dxa"/>
            <w:tcBorders>
              <w:top w:val="nil"/>
              <w:left w:val="nil"/>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r>
              <w:rPr>
                <w:rFonts w:hint="eastAsia" w:ascii="宋体" w:hAnsi="宋体" w:cs="宋体"/>
                <w:color w:val="000000"/>
                <w:kern w:val="0"/>
                <w:szCs w:val="21"/>
              </w:rPr>
              <w:t>前处理</w:t>
            </w:r>
          </w:p>
        </w:tc>
        <w:tc>
          <w:tcPr>
            <w:tcW w:w="850" w:type="dxa"/>
            <w:tcBorders>
              <w:top w:val="nil"/>
              <w:left w:val="nil"/>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1</w:t>
            </w:r>
          </w:p>
        </w:tc>
        <w:tc>
          <w:tcPr>
            <w:tcW w:w="2693"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槽液温度、入槽处理时间</w:t>
            </w:r>
          </w:p>
        </w:tc>
        <w:tc>
          <w:tcPr>
            <w:tcW w:w="1418"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2027"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工件筐在线状态监控；输送设备运行时间统计</w:t>
            </w:r>
          </w:p>
        </w:tc>
      </w:tr>
      <w:tr>
        <w:tblPrEx>
          <w:shd w:val="clear" w:color="auto" w:fill="FFFFFF"/>
          <w:tblLayout w:type="fixed"/>
          <w:tblCellMar>
            <w:top w:w="0" w:type="dxa"/>
            <w:left w:w="108" w:type="dxa"/>
            <w:bottom w:w="0" w:type="dxa"/>
            <w:right w:w="108" w:type="dxa"/>
          </w:tblCellMar>
        </w:tblPrEx>
        <w:trPr>
          <w:trHeight w:val="825" w:hRule="atLeast"/>
          <w:jc w:val="center"/>
        </w:trPr>
        <w:tc>
          <w:tcPr>
            <w:tcW w:w="781" w:type="dxa"/>
            <w:tcBorders>
              <w:top w:val="nil"/>
              <w:left w:val="single" w:color="auto" w:sz="4" w:space="0"/>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8</w:t>
            </w:r>
          </w:p>
        </w:tc>
        <w:tc>
          <w:tcPr>
            <w:tcW w:w="1843" w:type="dxa"/>
            <w:tcBorders>
              <w:top w:val="nil"/>
              <w:left w:val="nil"/>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r>
              <w:rPr>
                <w:rFonts w:hint="eastAsia" w:ascii="宋体" w:hAnsi="宋体" w:cs="宋体"/>
                <w:color w:val="000000"/>
                <w:kern w:val="0"/>
                <w:szCs w:val="21"/>
              </w:rPr>
              <w:t>喷粉线</w:t>
            </w:r>
          </w:p>
        </w:tc>
        <w:tc>
          <w:tcPr>
            <w:tcW w:w="850" w:type="dxa"/>
            <w:tcBorders>
              <w:top w:val="nil"/>
              <w:left w:val="nil"/>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ascii="Times New Roman" w:hAnsi="Times New Roman" w:cs="宋体"/>
                <w:color w:val="000000"/>
                <w:kern w:val="0"/>
                <w:szCs w:val="21"/>
              </w:rPr>
              <w:t>1</w:t>
            </w:r>
          </w:p>
        </w:tc>
        <w:tc>
          <w:tcPr>
            <w:tcW w:w="2693"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炉温曲线、链速</w:t>
            </w:r>
          </w:p>
        </w:tc>
        <w:tc>
          <w:tcPr>
            <w:tcW w:w="1418"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2027"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喷粉</w:t>
            </w:r>
            <w:r>
              <w:rPr>
                <w:rFonts w:ascii="宋体" w:hAnsi="宋体" w:cs="宋体"/>
                <w:color w:val="000000"/>
                <w:kern w:val="0"/>
                <w:szCs w:val="21"/>
              </w:rPr>
              <w:t>/</w:t>
            </w:r>
            <w:r>
              <w:rPr>
                <w:rFonts w:hint="eastAsia" w:ascii="宋体" w:hAnsi="宋体" w:cs="宋体"/>
                <w:color w:val="000000"/>
                <w:kern w:val="0"/>
                <w:szCs w:val="21"/>
              </w:rPr>
              <w:t>输送</w:t>
            </w:r>
            <w:r>
              <w:rPr>
                <w:rFonts w:ascii="宋体" w:hAnsi="宋体" w:cs="宋体"/>
                <w:color w:val="000000"/>
                <w:kern w:val="0"/>
                <w:szCs w:val="21"/>
              </w:rPr>
              <w:t>/</w:t>
            </w:r>
            <w:r>
              <w:rPr>
                <w:rFonts w:hint="eastAsia" w:ascii="宋体" w:hAnsi="宋体" w:cs="宋体"/>
                <w:color w:val="000000"/>
                <w:kern w:val="0"/>
                <w:szCs w:val="21"/>
              </w:rPr>
              <w:t>烘干设备状态监控及运行时间统计</w:t>
            </w:r>
          </w:p>
        </w:tc>
      </w:tr>
      <w:tr>
        <w:tblPrEx>
          <w:tblLayout w:type="fixed"/>
          <w:tblCellMar>
            <w:top w:w="0" w:type="dxa"/>
            <w:left w:w="108" w:type="dxa"/>
            <w:bottom w:w="0" w:type="dxa"/>
            <w:right w:w="108" w:type="dxa"/>
          </w:tblCellMar>
        </w:tblPrEx>
        <w:trPr>
          <w:trHeight w:val="520"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Times New Roman" w:hAnsi="Times New Roman" w:cs="宋体"/>
                <w:color w:val="000000"/>
                <w:kern w:val="0"/>
                <w:szCs w:val="21"/>
              </w:rPr>
            </w:pPr>
            <w:r>
              <w:rPr>
                <w:rFonts w:hint="eastAsia" w:ascii="Times New Roman" w:hAnsi="Times New Roman" w:cs="宋体"/>
                <w:color w:val="000000"/>
                <w:kern w:val="0"/>
                <w:szCs w:val="21"/>
              </w:rPr>
              <w:t>备注</w:t>
            </w:r>
          </w:p>
        </w:tc>
        <w:tc>
          <w:tcPr>
            <w:tcW w:w="8831" w:type="dxa"/>
            <w:gridSpan w:val="5"/>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共计28个采集点。</w:t>
            </w:r>
          </w:p>
        </w:tc>
      </w:tr>
    </w:tbl>
    <w:p>
      <w:pPr>
        <w:widowControl w:val="0"/>
        <w:spacing w:line="360" w:lineRule="auto"/>
        <w:ind w:firstLine="12" w:firstLineChars="5"/>
        <w:jc w:val="both"/>
        <w:rPr>
          <w:rFonts w:ascii="Times New Roman" w:hAnsi="Times New Roman"/>
          <w:sz w:val="24"/>
          <w:szCs w:val="28"/>
        </w:rPr>
      </w:pPr>
      <w:r>
        <w:rPr>
          <w:rFonts w:hint="eastAsia" w:ascii="Times New Roman" w:hAnsi="Times New Roman"/>
          <w:sz w:val="24"/>
          <w:szCs w:val="28"/>
        </w:rPr>
        <w:t>3.2.2焊装车间</w:t>
      </w:r>
    </w:p>
    <w:tbl>
      <w:tblPr>
        <w:tblStyle w:val="44"/>
        <w:tblW w:w="9655" w:type="dxa"/>
        <w:jc w:val="center"/>
        <w:tblInd w:w="0" w:type="dxa"/>
        <w:tblLayout w:type="fixed"/>
        <w:tblCellMar>
          <w:top w:w="0" w:type="dxa"/>
          <w:left w:w="108" w:type="dxa"/>
          <w:bottom w:w="0" w:type="dxa"/>
          <w:right w:w="108" w:type="dxa"/>
        </w:tblCellMar>
      </w:tblPr>
      <w:tblGrid>
        <w:gridCol w:w="1089"/>
        <w:gridCol w:w="2176"/>
        <w:gridCol w:w="992"/>
        <w:gridCol w:w="2378"/>
        <w:gridCol w:w="1218"/>
        <w:gridCol w:w="1802"/>
      </w:tblGrid>
      <w:tr>
        <w:tblPrEx>
          <w:tblLayout w:type="fixed"/>
          <w:tblCellMar>
            <w:top w:w="0" w:type="dxa"/>
            <w:left w:w="108" w:type="dxa"/>
            <w:bottom w:w="0" w:type="dxa"/>
            <w:right w:w="108" w:type="dxa"/>
          </w:tblCellMar>
        </w:tblPrEx>
        <w:trPr>
          <w:trHeight w:val="516" w:hRule="atLeast"/>
          <w:jc w:val="center"/>
        </w:trPr>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序号</w:t>
            </w:r>
          </w:p>
        </w:tc>
        <w:tc>
          <w:tcPr>
            <w:tcW w:w="2176"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设备名称</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数量</w:t>
            </w:r>
          </w:p>
        </w:tc>
        <w:tc>
          <w:tcPr>
            <w:tcW w:w="2378"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数据内容</w:t>
            </w:r>
          </w:p>
        </w:tc>
        <w:tc>
          <w:tcPr>
            <w:tcW w:w="1218"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采集方式</w:t>
            </w:r>
          </w:p>
        </w:tc>
        <w:tc>
          <w:tcPr>
            <w:tcW w:w="180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备注</w:t>
            </w:r>
          </w:p>
        </w:tc>
      </w:tr>
      <w:tr>
        <w:tblPrEx>
          <w:tblLayout w:type="fixed"/>
          <w:tblCellMar>
            <w:top w:w="0" w:type="dxa"/>
            <w:left w:w="108" w:type="dxa"/>
            <w:bottom w:w="0" w:type="dxa"/>
            <w:right w:w="108" w:type="dxa"/>
          </w:tblCellMar>
        </w:tblPrEx>
        <w:trPr>
          <w:trHeight w:val="990" w:hRule="atLeast"/>
          <w:jc w:val="center"/>
        </w:trPr>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1</w:t>
            </w:r>
          </w:p>
        </w:tc>
        <w:tc>
          <w:tcPr>
            <w:tcW w:w="21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车顶自动点焊</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p>
        </w:tc>
        <w:tc>
          <w:tcPr>
            <w:tcW w:w="237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电流、气压</w:t>
            </w:r>
          </w:p>
        </w:tc>
        <w:tc>
          <w:tcPr>
            <w:tcW w:w="121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802"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电流、气压安装电子式数控仪表，然后添加模拟量或数字量模块进行采集</w:t>
            </w:r>
          </w:p>
        </w:tc>
      </w:tr>
      <w:tr>
        <w:tblPrEx>
          <w:tblLayout w:type="fixed"/>
          <w:tblCellMar>
            <w:top w:w="0" w:type="dxa"/>
            <w:left w:w="108" w:type="dxa"/>
            <w:bottom w:w="0" w:type="dxa"/>
            <w:right w:w="108" w:type="dxa"/>
          </w:tblCellMar>
        </w:tblPrEx>
        <w:trPr>
          <w:trHeight w:val="990" w:hRule="atLeast"/>
          <w:jc w:val="center"/>
        </w:trPr>
        <w:tc>
          <w:tcPr>
            <w:tcW w:w="1089"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2</w:t>
            </w:r>
          </w:p>
        </w:tc>
        <w:tc>
          <w:tcPr>
            <w:tcW w:w="21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PLC数控合装胎</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2</w:t>
            </w:r>
          </w:p>
        </w:tc>
        <w:tc>
          <w:tcPr>
            <w:tcW w:w="237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用于程序存储备份</w:t>
            </w:r>
          </w:p>
        </w:tc>
        <w:tc>
          <w:tcPr>
            <w:tcW w:w="121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802"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859" w:hRule="atLeast"/>
          <w:jc w:val="center"/>
        </w:trPr>
        <w:tc>
          <w:tcPr>
            <w:tcW w:w="1089" w:type="dxa"/>
            <w:tcBorders>
              <w:top w:val="nil"/>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3</w:t>
            </w:r>
          </w:p>
        </w:tc>
        <w:tc>
          <w:tcPr>
            <w:tcW w:w="2176"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板链</w:t>
            </w:r>
          </w:p>
        </w:tc>
        <w:tc>
          <w:tcPr>
            <w:tcW w:w="992" w:type="dxa"/>
            <w:tcBorders>
              <w:top w:val="nil"/>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4</w:t>
            </w:r>
          </w:p>
        </w:tc>
        <w:tc>
          <w:tcPr>
            <w:tcW w:w="2378"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当班运行平均间隔时间</w:t>
            </w:r>
          </w:p>
        </w:tc>
        <w:tc>
          <w:tcPr>
            <w:tcW w:w="1218"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802"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516" w:hRule="atLeast"/>
          <w:jc w:val="center"/>
        </w:trPr>
        <w:tc>
          <w:tcPr>
            <w:tcW w:w="1089" w:type="dxa"/>
            <w:tcBorders>
              <w:top w:val="nil"/>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4</w:t>
            </w:r>
          </w:p>
        </w:tc>
        <w:tc>
          <w:tcPr>
            <w:tcW w:w="2176"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旋转辊床</w:t>
            </w:r>
          </w:p>
        </w:tc>
        <w:tc>
          <w:tcPr>
            <w:tcW w:w="992" w:type="dxa"/>
            <w:tcBorders>
              <w:top w:val="nil"/>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p>
        </w:tc>
        <w:tc>
          <w:tcPr>
            <w:tcW w:w="2378"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当班累计运行次数</w:t>
            </w:r>
          </w:p>
        </w:tc>
        <w:tc>
          <w:tcPr>
            <w:tcW w:w="1218"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802"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600" w:hRule="atLeast"/>
          <w:jc w:val="center"/>
        </w:trPr>
        <w:tc>
          <w:tcPr>
            <w:tcW w:w="1089" w:type="dxa"/>
            <w:tcBorders>
              <w:top w:val="nil"/>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备注</w:t>
            </w:r>
          </w:p>
        </w:tc>
        <w:tc>
          <w:tcPr>
            <w:tcW w:w="8566" w:type="dxa"/>
            <w:gridSpan w:val="5"/>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共计8个采集点。</w:t>
            </w:r>
          </w:p>
        </w:tc>
      </w:tr>
    </w:tbl>
    <w:p>
      <w:pPr>
        <w:widowControl w:val="0"/>
        <w:spacing w:line="360" w:lineRule="auto"/>
        <w:ind w:firstLine="12" w:firstLineChars="5"/>
        <w:jc w:val="both"/>
        <w:rPr>
          <w:rFonts w:ascii="Times New Roman" w:hAnsi="Times New Roman"/>
          <w:sz w:val="24"/>
          <w:szCs w:val="28"/>
        </w:rPr>
      </w:pPr>
      <w:r>
        <w:rPr>
          <w:rFonts w:hint="eastAsia" w:ascii="Times New Roman" w:hAnsi="Times New Roman"/>
          <w:sz w:val="24"/>
          <w:szCs w:val="28"/>
        </w:rPr>
        <w:t>3.2.3涂装车间</w:t>
      </w:r>
    </w:p>
    <w:tbl>
      <w:tblPr>
        <w:tblStyle w:val="44"/>
        <w:tblW w:w="9676" w:type="dxa"/>
        <w:jc w:val="center"/>
        <w:tblInd w:w="0" w:type="dxa"/>
        <w:tblLayout w:type="fixed"/>
        <w:tblCellMar>
          <w:top w:w="0" w:type="dxa"/>
          <w:left w:w="108" w:type="dxa"/>
          <w:bottom w:w="0" w:type="dxa"/>
          <w:right w:w="108" w:type="dxa"/>
        </w:tblCellMar>
      </w:tblPr>
      <w:tblGrid>
        <w:gridCol w:w="896"/>
        <w:gridCol w:w="1701"/>
        <w:gridCol w:w="850"/>
        <w:gridCol w:w="2286"/>
        <w:gridCol w:w="1218"/>
        <w:gridCol w:w="2725"/>
      </w:tblGrid>
      <w:tr>
        <w:tblPrEx>
          <w:tblLayout w:type="fixed"/>
          <w:tblCellMar>
            <w:top w:w="0" w:type="dxa"/>
            <w:left w:w="108" w:type="dxa"/>
            <w:bottom w:w="0" w:type="dxa"/>
            <w:right w:w="108" w:type="dxa"/>
          </w:tblCellMar>
        </w:tblPrEx>
        <w:trPr>
          <w:trHeight w:val="662" w:hRule="atLeast"/>
          <w:jc w:val="center"/>
        </w:trPr>
        <w:tc>
          <w:tcPr>
            <w:tcW w:w="89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序号</w:t>
            </w:r>
          </w:p>
        </w:tc>
        <w:tc>
          <w:tcPr>
            <w:tcW w:w="1701"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设备名称</w:t>
            </w:r>
          </w:p>
        </w:tc>
        <w:tc>
          <w:tcPr>
            <w:tcW w:w="85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数量</w:t>
            </w:r>
          </w:p>
        </w:tc>
        <w:tc>
          <w:tcPr>
            <w:tcW w:w="2286"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数据内容</w:t>
            </w:r>
          </w:p>
        </w:tc>
        <w:tc>
          <w:tcPr>
            <w:tcW w:w="1218"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采集方式</w:t>
            </w:r>
          </w:p>
        </w:tc>
        <w:tc>
          <w:tcPr>
            <w:tcW w:w="2725"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备注</w:t>
            </w:r>
          </w:p>
        </w:tc>
      </w:tr>
      <w:tr>
        <w:tblPrEx>
          <w:tblLayout w:type="fixed"/>
          <w:tblCellMar>
            <w:top w:w="0" w:type="dxa"/>
            <w:left w:w="108" w:type="dxa"/>
            <w:bottom w:w="0" w:type="dxa"/>
            <w:right w:w="108" w:type="dxa"/>
          </w:tblCellMar>
        </w:tblPrEx>
        <w:trPr>
          <w:trHeight w:val="580" w:hRule="atLeast"/>
          <w:jc w:val="center"/>
        </w:trPr>
        <w:tc>
          <w:tcPr>
            <w:tcW w:w="89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1</w:t>
            </w:r>
          </w:p>
        </w:tc>
        <w:tc>
          <w:tcPr>
            <w:tcW w:w="1701" w:type="dxa"/>
            <w:tcBorders>
              <w:top w:val="single" w:color="auto" w:sz="4" w:space="0"/>
              <w:left w:val="nil"/>
              <w:bottom w:val="single" w:color="auto" w:sz="4" w:space="0"/>
              <w:right w:val="single" w:color="auto" w:sz="4" w:space="0"/>
            </w:tcBorders>
            <w:shd w:val="clear" w:color="auto" w:fill="FFFFFF"/>
            <w:vAlign w:val="center"/>
          </w:tcPr>
          <w:p>
            <w:pPr>
              <w:jc w:val="both"/>
              <w:rPr>
                <w:rFonts w:ascii="宋体" w:hAnsi="宋体" w:cs="宋体"/>
                <w:color w:val="000000"/>
                <w:kern w:val="0"/>
                <w:szCs w:val="21"/>
              </w:rPr>
            </w:pPr>
            <w:r>
              <w:rPr>
                <w:rFonts w:hint="eastAsia" w:ascii="宋体" w:hAnsi="宋体" w:cs="宋体"/>
                <w:color w:val="000000"/>
                <w:kern w:val="0"/>
                <w:szCs w:val="21"/>
              </w:rPr>
              <w:t>旋转辊床</w:t>
            </w:r>
          </w:p>
        </w:tc>
        <w:tc>
          <w:tcPr>
            <w:tcW w:w="85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2</w:t>
            </w:r>
          </w:p>
        </w:tc>
        <w:tc>
          <w:tcPr>
            <w:tcW w:w="228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当班累计运行次数</w:t>
            </w:r>
          </w:p>
        </w:tc>
        <w:tc>
          <w:tcPr>
            <w:tcW w:w="1218"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硬件采集</w:t>
            </w:r>
          </w:p>
        </w:tc>
        <w:tc>
          <w:tcPr>
            <w:tcW w:w="2725"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660" w:hRule="atLeast"/>
          <w:jc w:val="center"/>
        </w:trPr>
        <w:tc>
          <w:tcPr>
            <w:tcW w:w="89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2</w:t>
            </w:r>
          </w:p>
        </w:tc>
        <w:tc>
          <w:tcPr>
            <w:tcW w:w="1701"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ascii="宋体" w:hAnsi="宋体" w:cs="宋体"/>
                <w:color w:val="000000"/>
                <w:kern w:val="0"/>
                <w:szCs w:val="21"/>
              </w:rPr>
              <w:t>Voc</w:t>
            </w:r>
            <w:r>
              <w:rPr>
                <w:rFonts w:hint="eastAsia" w:ascii="宋体" w:hAnsi="宋体" w:cs="宋体"/>
                <w:color w:val="000000"/>
                <w:kern w:val="0"/>
                <w:szCs w:val="21"/>
              </w:rPr>
              <w:t>处理平台</w:t>
            </w:r>
          </w:p>
        </w:tc>
        <w:tc>
          <w:tcPr>
            <w:tcW w:w="85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p>
        </w:tc>
        <w:tc>
          <w:tcPr>
            <w:tcW w:w="228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脱附温度、</w:t>
            </w:r>
            <w:r>
              <w:rPr>
                <w:rFonts w:ascii="宋体" w:hAnsi="宋体" w:cs="宋体"/>
                <w:color w:val="000000"/>
                <w:kern w:val="0"/>
                <w:szCs w:val="21"/>
              </w:rPr>
              <w:t>RTO</w:t>
            </w:r>
            <w:r>
              <w:rPr>
                <w:rFonts w:hint="eastAsia" w:ascii="宋体" w:hAnsi="宋体" w:cs="宋体"/>
                <w:color w:val="000000"/>
                <w:kern w:val="0"/>
                <w:szCs w:val="21"/>
              </w:rPr>
              <w:t>温度及进出口</w:t>
            </w:r>
            <w:r>
              <w:rPr>
                <w:rFonts w:ascii="宋体" w:hAnsi="宋体" w:cs="宋体"/>
                <w:color w:val="000000"/>
                <w:kern w:val="0"/>
                <w:szCs w:val="21"/>
              </w:rPr>
              <w:t>Vocs</w:t>
            </w:r>
            <w:r>
              <w:rPr>
                <w:rFonts w:hint="eastAsia" w:ascii="宋体" w:hAnsi="宋体" w:cs="宋体"/>
                <w:color w:val="000000"/>
                <w:kern w:val="0"/>
                <w:szCs w:val="21"/>
              </w:rPr>
              <w:t>浓度</w:t>
            </w:r>
            <w:r>
              <w:rPr>
                <w:rFonts w:ascii="宋体" w:hAnsi="宋体" w:cs="宋体"/>
                <w:color w:val="000000"/>
                <w:kern w:val="0"/>
                <w:szCs w:val="21"/>
              </w:rPr>
              <w:t>/</w:t>
            </w:r>
          </w:p>
        </w:tc>
        <w:tc>
          <w:tcPr>
            <w:tcW w:w="1218"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硬件采集</w:t>
            </w:r>
          </w:p>
        </w:tc>
        <w:tc>
          <w:tcPr>
            <w:tcW w:w="2725"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RTO出口浓度安装在线检测后再采集　</w:t>
            </w:r>
          </w:p>
        </w:tc>
      </w:tr>
      <w:tr>
        <w:tblPrEx>
          <w:tblLayout w:type="fixed"/>
          <w:tblCellMar>
            <w:top w:w="0" w:type="dxa"/>
            <w:left w:w="108" w:type="dxa"/>
            <w:bottom w:w="0" w:type="dxa"/>
            <w:right w:w="108" w:type="dxa"/>
          </w:tblCellMar>
        </w:tblPrEx>
        <w:trPr>
          <w:trHeight w:val="1991" w:hRule="atLeast"/>
          <w:jc w:val="center"/>
        </w:trPr>
        <w:tc>
          <w:tcPr>
            <w:tcW w:w="89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3</w:t>
            </w:r>
          </w:p>
        </w:tc>
        <w:tc>
          <w:tcPr>
            <w:tcW w:w="1701"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电泳线</w:t>
            </w:r>
          </w:p>
        </w:tc>
        <w:tc>
          <w:tcPr>
            <w:tcW w:w="85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p>
        </w:tc>
        <w:tc>
          <w:tcPr>
            <w:tcW w:w="228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车体在线状态监控；输送设备运行统计（系统具备升降、平移、入槽任一动作的总时间）；</w:t>
            </w:r>
            <w:r>
              <w:rPr>
                <w:rFonts w:hint="eastAsia" w:ascii="宋体" w:hAnsi="宋体" w:cs="宋体"/>
                <w:color w:val="0000FF"/>
                <w:kern w:val="0"/>
                <w:szCs w:val="21"/>
              </w:rPr>
              <w:t>脱脂</w:t>
            </w:r>
            <w:r>
              <w:rPr>
                <w:rFonts w:ascii="宋体" w:hAnsi="宋体" w:cs="宋体"/>
                <w:color w:val="0000FF"/>
                <w:kern w:val="0"/>
                <w:szCs w:val="21"/>
              </w:rPr>
              <w:t>/</w:t>
            </w:r>
            <w:r>
              <w:rPr>
                <w:rFonts w:hint="eastAsia" w:ascii="宋体" w:hAnsi="宋体" w:cs="宋体"/>
                <w:color w:val="0000FF"/>
                <w:kern w:val="0"/>
                <w:szCs w:val="21"/>
              </w:rPr>
              <w:t>磷化</w:t>
            </w:r>
            <w:r>
              <w:rPr>
                <w:rFonts w:ascii="宋体" w:hAnsi="宋体" w:cs="宋体"/>
                <w:color w:val="0000FF"/>
                <w:kern w:val="0"/>
                <w:szCs w:val="21"/>
              </w:rPr>
              <w:t>/</w:t>
            </w:r>
            <w:r>
              <w:rPr>
                <w:rFonts w:hint="eastAsia" w:ascii="宋体" w:hAnsi="宋体" w:cs="宋体"/>
                <w:color w:val="0000FF"/>
                <w:kern w:val="0"/>
                <w:szCs w:val="21"/>
              </w:rPr>
              <w:t>电泳温度</w:t>
            </w:r>
            <w:r>
              <w:rPr>
                <w:rFonts w:hint="eastAsia" w:ascii="宋体" w:hAnsi="宋体" w:cs="宋体"/>
                <w:color w:val="000000"/>
                <w:kern w:val="0"/>
                <w:szCs w:val="21"/>
              </w:rPr>
              <w:t>；纯水</w:t>
            </w:r>
            <w:r>
              <w:rPr>
                <w:rFonts w:ascii="宋体" w:hAnsi="宋体" w:cs="宋体"/>
                <w:color w:val="000000"/>
                <w:kern w:val="0"/>
                <w:szCs w:val="21"/>
              </w:rPr>
              <w:t>1/2</w:t>
            </w:r>
            <w:r>
              <w:rPr>
                <w:rFonts w:hint="eastAsia" w:ascii="宋体" w:hAnsi="宋体" w:cs="宋体"/>
                <w:color w:val="000000"/>
                <w:kern w:val="0"/>
                <w:szCs w:val="21"/>
              </w:rPr>
              <w:t>及阳极液电导率；工艺处理时间；电泳电压</w:t>
            </w:r>
          </w:p>
        </w:tc>
        <w:tc>
          <w:tcPr>
            <w:tcW w:w="1218" w:type="dxa"/>
            <w:vMerge w:val="restart"/>
            <w:tcBorders>
              <w:top w:val="single" w:color="auto" w:sz="4" w:space="0"/>
              <w:left w:val="nil"/>
              <w:right w:val="single" w:color="auto" w:sz="4" w:space="0"/>
            </w:tcBorders>
            <w:shd w:val="clear" w:color="auto" w:fill="FFFFFF"/>
            <w:vAlign w:val="center"/>
          </w:tcPr>
          <w:p>
            <w:pPr>
              <w:widowControl w:val="0"/>
              <w:jc w:val="left"/>
              <w:rPr>
                <w:rFonts w:ascii="宋体" w:hAnsi="宋体" w:cs="宋体"/>
                <w:color w:val="000000"/>
                <w:kern w:val="0"/>
                <w:szCs w:val="21"/>
              </w:rPr>
            </w:pPr>
            <w:r>
              <w:rPr>
                <w:rFonts w:hint="eastAsia" w:ascii="宋体" w:hAnsi="宋体" w:cs="宋体"/>
                <w:color w:val="000000"/>
                <w:kern w:val="0"/>
                <w:szCs w:val="21"/>
              </w:rPr>
              <w:t>需在中控组态数据库基础上完善</w:t>
            </w:r>
          </w:p>
        </w:tc>
        <w:tc>
          <w:tcPr>
            <w:tcW w:w="2725"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772" w:hRule="atLeast"/>
          <w:jc w:val="center"/>
        </w:trPr>
        <w:tc>
          <w:tcPr>
            <w:tcW w:w="896" w:type="dxa"/>
            <w:tcBorders>
              <w:top w:val="nil"/>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4</w:t>
            </w:r>
          </w:p>
        </w:tc>
        <w:tc>
          <w:tcPr>
            <w:tcW w:w="1701"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喷漆室</w:t>
            </w:r>
          </w:p>
        </w:tc>
        <w:tc>
          <w:tcPr>
            <w:tcW w:w="850" w:type="dxa"/>
            <w:tcBorders>
              <w:top w:val="nil"/>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r>
              <w:rPr>
                <w:rFonts w:hint="eastAsia" w:ascii="宋体" w:hAnsi="宋体" w:cs="宋体"/>
                <w:color w:val="000000"/>
                <w:kern w:val="0"/>
                <w:szCs w:val="21"/>
              </w:rPr>
              <w:t>2</w:t>
            </w:r>
          </w:p>
        </w:tc>
        <w:tc>
          <w:tcPr>
            <w:tcW w:w="2286"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FF"/>
                <w:kern w:val="0"/>
                <w:szCs w:val="21"/>
              </w:rPr>
              <w:t>温度</w:t>
            </w:r>
            <w:r>
              <w:rPr>
                <w:rFonts w:hint="eastAsia" w:ascii="宋体" w:hAnsi="宋体" w:cs="宋体"/>
                <w:color w:val="000000"/>
                <w:kern w:val="0"/>
                <w:szCs w:val="21"/>
              </w:rPr>
              <w:t>、湿度、</w:t>
            </w:r>
            <w:r>
              <w:rPr>
                <w:rFonts w:hint="eastAsia" w:ascii="宋体" w:hAnsi="宋体" w:cs="宋体"/>
                <w:color w:val="0000FF"/>
                <w:kern w:val="0"/>
                <w:szCs w:val="21"/>
              </w:rPr>
              <w:t>风压（正</w:t>
            </w:r>
            <w:r>
              <w:rPr>
                <w:rFonts w:ascii="宋体" w:hAnsi="宋体" w:cs="宋体"/>
                <w:color w:val="0000FF"/>
                <w:kern w:val="0"/>
                <w:szCs w:val="21"/>
              </w:rPr>
              <w:t>/</w:t>
            </w:r>
            <w:r>
              <w:rPr>
                <w:rFonts w:hint="eastAsia" w:ascii="宋体" w:hAnsi="宋体" w:cs="宋体"/>
                <w:color w:val="0000FF"/>
                <w:kern w:val="0"/>
                <w:szCs w:val="21"/>
              </w:rPr>
              <w:t>负压）</w:t>
            </w:r>
            <w:r>
              <w:rPr>
                <w:rFonts w:hint="eastAsia" w:ascii="宋体" w:hAnsi="宋体" w:cs="宋体"/>
                <w:color w:val="000000"/>
                <w:kern w:val="0"/>
                <w:szCs w:val="21"/>
              </w:rPr>
              <w:t>；当班风机累计运行时间</w:t>
            </w:r>
          </w:p>
        </w:tc>
        <w:tc>
          <w:tcPr>
            <w:tcW w:w="1218" w:type="dxa"/>
            <w:vMerge w:val="continue"/>
            <w:tcBorders>
              <w:left w:val="single" w:color="auto" w:sz="4" w:space="0"/>
              <w:right w:val="single" w:color="auto" w:sz="4" w:space="0"/>
            </w:tcBorders>
            <w:shd w:val="clear" w:color="auto" w:fill="FFFFFF"/>
            <w:vAlign w:val="center"/>
          </w:tcPr>
          <w:p>
            <w:pPr>
              <w:rPr>
                <w:rFonts w:ascii="宋体" w:hAnsi="宋体" w:cs="宋体"/>
                <w:color w:val="000000"/>
                <w:kern w:val="0"/>
                <w:szCs w:val="21"/>
              </w:rPr>
            </w:pPr>
          </w:p>
        </w:tc>
        <w:tc>
          <w:tcPr>
            <w:tcW w:w="2725" w:type="dxa"/>
            <w:vMerge w:val="restart"/>
            <w:tcBorders>
              <w:top w:val="nil"/>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风压数据采集可加装传感器，然后添加模拟量或数字量模块进行采集</w:t>
            </w:r>
          </w:p>
        </w:tc>
      </w:tr>
      <w:tr>
        <w:tblPrEx>
          <w:tblLayout w:type="fixed"/>
          <w:tblCellMar>
            <w:top w:w="0" w:type="dxa"/>
            <w:left w:w="108" w:type="dxa"/>
            <w:bottom w:w="0" w:type="dxa"/>
            <w:right w:w="108" w:type="dxa"/>
          </w:tblCellMar>
        </w:tblPrEx>
        <w:trPr>
          <w:trHeight w:val="740" w:hRule="atLeast"/>
          <w:jc w:val="center"/>
        </w:trPr>
        <w:tc>
          <w:tcPr>
            <w:tcW w:w="89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5</w:t>
            </w:r>
          </w:p>
        </w:tc>
        <w:tc>
          <w:tcPr>
            <w:tcW w:w="1701"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烘干室</w:t>
            </w:r>
          </w:p>
        </w:tc>
        <w:tc>
          <w:tcPr>
            <w:tcW w:w="85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r>
              <w:rPr>
                <w:rFonts w:hint="eastAsia" w:ascii="宋体" w:hAnsi="宋体" w:cs="宋体"/>
                <w:color w:val="000000"/>
                <w:kern w:val="0"/>
                <w:szCs w:val="21"/>
              </w:rPr>
              <w:t>9</w:t>
            </w:r>
          </w:p>
        </w:tc>
        <w:tc>
          <w:tcPr>
            <w:tcW w:w="228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单次进出车时间</w:t>
            </w:r>
            <w:r>
              <w:rPr>
                <w:rFonts w:ascii="宋体" w:hAnsi="宋体" w:cs="宋体"/>
                <w:color w:val="000000"/>
                <w:kern w:val="0"/>
                <w:szCs w:val="21"/>
              </w:rPr>
              <w:t>/</w:t>
            </w:r>
            <w:r>
              <w:rPr>
                <w:rFonts w:hint="eastAsia" w:ascii="宋体" w:hAnsi="宋体" w:cs="宋体"/>
                <w:color w:val="000000"/>
                <w:kern w:val="0"/>
                <w:szCs w:val="21"/>
              </w:rPr>
              <w:t>炉温曲线；当班燃烧机累计运行时间</w:t>
            </w:r>
          </w:p>
        </w:tc>
        <w:tc>
          <w:tcPr>
            <w:tcW w:w="1218" w:type="dxa"/>
            <w:vMerge w:val="continue"/>
            <w:tcBorders>
              <w:left w:val="single" w:color="auto" w:sz="4" w:space="0"/>
              <w:right w:val="single" w:color="auto" w:sz="4" w:space="0"/>
            </w:tcBorders>
            <w:shd w:val="clear" w:color="auto" w:fill="FFFFFF"/>
            <w:vAlign w:val="center"/>
          </w:tcPr>
          <w:p>
            <w:pPr>
              <w:jc w:val="left"/>
              <w:rPr>
                <w:rFonts w:ascii="宋体" w:hAnsi="宋体" w:cs="宋体"/>
                <w:color w:val="000000"/>
                <w:kern w:val="0"/>
                <w:szCs w:val="21"/>
              </w:rPr>
            </w:pPr>
          </w:p>
        </w:tc>
        <w:tc>
          <w:tcPr>
            <w:tcW w:w="2725" w:type="dxa"/>
            <w:vMerge w:val="continue"/>
            <w:tcBorders>
              <w:top w:val="nil"/>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580" w:hRule="atLeast"/>
          <w:jc w:val="center"/>
        </w:trPr>
        <w:tc>
          <w:tcPr>
            <w:tcW w:w="89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6</w:t>
            </w:r>
          </w:p>
        </w:tc>
        <w:tc>
          <w:tcPr>
            <w:tcW w:w="1701"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打磨室</w:t>
            </w:r>
          </w:p>
        </w:tc>
        <w:tc>
          <w:tcPr>
            <w:tcW w:w="85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10</w:t>
            </w:r>
          </w:p>
        </w:tc>
        <w:tc>
          <w:tcPr>
            <w:tcW w:w="228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FF"/>
                <w:kern w:val="0"/>
                <w:szCs w:val="21"/>
              </w:rPr>
              <w:t>风</w:t>
            </w:r>
            <w:bookmarkStart w:id="67" w:name="_GoBack"/>
            <w:bookmarkEnd w:id="67"/>
            <w:r>
              <w:rPr>
                <w:rFonts w:hint="eastAsia" w:ascii="宋体" w:hAnsi="宋体" w:cs="宋体"/>
                <w:color w:val="0000FF"/>
                <w:kern w:val="0"/>
                <w:szCs w:val="21"/>
              </w:rPr>
              <w:t>压（正</w:t>
            </w:r>
            <w:r>
              <w:rPr>
                <w:rFonts w:ascii="宋体" w:hAnsi="宋体" w:cs="宋体"/>
                <w:color w:val="0000FF"/>
                <w:kern w:val="0"/>
                <w:szCs w:val="21"/>
              </w:rPr>
              <w:t>/</w:t>
            </w:r>
            <w:r>
              <w:rPr>
                <w:rFonts w:hint="eastAsia" w:ascii="宋体" w:hAnsi="宋体" w:cs="宋体"/>
                <w:color w:val="0000FF"/>
                <w:kern w:val="0"/>
                <w:szCs w:val="21"/>
              </w:rPr>
              <w:t>负压）</w:t>
            </w:r>
            <w:r>
              <w:rPr>
                <w:rFonts w:hint="eastAsia" w:ascii="宋体" w:hAnsi="宋体" w:cs="宋体"/>
                <w:color w:val="000000"/>
                <w:kern w:val="0"/>
                <w:szCs w:val="21"/>
              </w:rPr>
              <w:t>；当班风机累计运行时间</w:t>
            </w:r>
          </w:p>
        </w:tc>
        <w:tc>
          <w:tcPr>
            <w:tcW w:w="1218" w:type="dxa"/>
            <w:vMerge w:val="continue"/>
            <w:tcBorders>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p>
        </w:tc>
        <w:tc>
          <w:tcPr>
            <w:tcW w:w="2725" w:type="dxa"/>
            <w:vMerge w:val="continue"/>
            <w:tcBorders>
              <w:top w:val="nil"/>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658" w:hRule="atLeast"/>
          <w:jc w:val="center"/>
        </w:trPr>
        <w:tc>
          <w:tcPr>
            <w:tcW w:w="89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7</w:t>
            </w:r>
          </w:p>
        </w:tc>
        <w:tc>
          <w:tcPr>
            <w:tcW w:w="1701"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喷涂机器人</w:t>
            </w:r>
          </w:p>
        </w:tc>
        <w:tc>
          <w:tcPr>
            <w:tcW w:w="85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2</w:t>
            </w:r>
          </w:p>
        </w:tc>
        <w:tc>
          <w:tcPr>
            <w:tcW w:w="228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当班/累计作业部数和工作时间</w:t>
            </w:r>
          </w:p>
        </w:tc>
        <w:tc>
          <w:tcPr>
            <w:tcW w:w="1218" w:type="dxa"/>
            <w:tcBorders>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2725" w:type="dxa"/>
            <w:tcBorders>
              <w:top w:val="nil"/>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中涂及面/清漆</w:t>
            </w:r>
          </w:p>
        </w:tc>
      </w:tr>
      <w:tr>
        <w:tblPrEx>
          <w:tblLayout w:type="fixed"/>
          <w:tblCellMar>
            <w:top w:w="0" w:type="dxa"/>
            <w:left w:w="108" w:type="dxa"/>
            <w:bottom w:w="0" w:type="dxa"/>
            <w:right w:w="108" w:type="dxa"/>
          </w:tblCellMar>
        </w:tblPrEx>
        <w:trPr>
          <w:trHeight w:val="800" w:hRule="atLeast"/>
          <w:jc w:val="center"/>
        </w:trPr>
        <w:tc>
          <w:tcPr>
            <w:tcW w:w="89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备注</w:t>
            </w:r>
          </w:p>
        </w:tc>
        <w:tc>
          <w:tcPr>
            <w:tcW w:w="8780" w:type="dxa"/>
            <w:gridSpan w:val="5"/>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共计47个采集点，其中电泳线、喷漆室、烘干室、打磨室设备可与厂家沟通开放协议。</w:t>
            </w:r>
          </w:p>
        </w:tc>
      </w:tr>
    </w:tbl>
    <w:p>
      <w:pPr>
        <w:widowControl w:val="0"/>
        <w:spacing w:line="360" w:lineRule="auto"/>
        <w:ind w:firstLine="12" w:firstLineChars="5"/>
        <w:jc w:val="both"/>
        <w:rPr>
          <w:rFonts w:ascii="Times New Roman" w:hAnsi="Times New Roman"/>
          <w:sz w:val="24"/>
          <w:szCs w:val="28"/>
        </w:rPr>
      </w:pPr>
      <w:r>
        <w:rPr>
          <w:rFonts w:hint="eastAsia" w:ascii="Times New Roman" w:hAnsi="Times New Roman"/>
          <w:sz w:val="24"/>
          <w:szCs w:val="28"/>
        </w:rPr>
        <w:t>3.2.4底盘车间</w:t>
      </w:r>
    </w:p>
    <w:tbl>
      <w:tblPr>
        <w:tblStyle w:val="44"/>
        <w:tblW w:w="9498" w:type="dxa"/>
        <w:jc w:val="center"/>
        <w:tblInd w:w="0" w:type="dxa"/>
        <w:tblLayout w:type="fixed"/>
        <w:tblCellMar>
          <w:top w:w="0" w:type="dxa"/>
          <w:left w:w="108" w:type="dxa"/>
          <w:bottom w:w="0" w:type="dxa"/>
          <w:right w:w="108" w:type="dxa"/>
        </w:tblCellMar>
      </w:tblPr>
      <w:tblGrid>
        <w:gridCol w:w="866"/>
        <w:gridCol w:w="1984"/>
        <w:gridCol w:w="992"/>
        <w:gridCol w:w="3162"/>
        <w:gridCol w:w="1218"/>
        <w:gridCol w:w="1276"/>
      </w:tblGrid>
      <w:tr>
        <w:tblPrEx>
          <w:tblLayout w:type="fixed"/>
          <w:tblCellMar>
            <w:top w:w="0" w:type="dxa"/>
            <w:left w:w="108" w:type="dxa"/>
            <w:bottom w:w="0" w:type="dxa"/>
            <w:right w:w="108" w:type="dxa"/>
          </w:tblCellMar>
        </w:tblPrEx>
        <w:trPr>
          <w:trHeight w:val="642" w:hRule="atLeast"/>
          <w:jc w:val="center"/>
        </w:trPr>
        <w:tc>
          <w:tcPr>
            <w:tcW w:w="86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序号</w:t>
            </w:r>
          </w:p>
        </w:tc>
        <w:tc>
          <w:tcPr>
            <w:tcW w:w="1984"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设备名称</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数量</w:t>
            </w:r>
          </w:p>
        </w:tc>
        <w:tc>
          <w:tcPr>
            <w:tcW w:w="316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数据内容</w:t>
            </w:r>
          </w:p>
        </w:tc>
        <w:tc>
          <w:tcPr>
            <w:tcW w:w="1218"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采集方式</w:t>
            </w:r>
          </w:p>
        </w:tc>
        <w:tc>
          <w:tcPr>
            <w:tcW w:w="1276"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备注</w:t>
            </w:r>
          </w:p>
        </w:tc>
      </w:tr>
      <w:tr>
        <w:tblPrEx>
          <w:tblLayout w:type="fixed"/>
          <w:tblCellMar>
            <w:top w:w="0" w:type="dxa"/>
            <w:left w:w="108" w:type="dxa"/>
            <w:bottom w:w="0" w:type="dxa"/>
            <w:right w:w="108" w:type="dxa"/>
          </w:tblCellMar>
        </w:tblPrEx>
        <w:trPr>
          <w:trHeight w:val="642" w:hRule="atLeast"/>
          <w:jc w:val="center"/>
        </w:trPr>
        <w:tc>
          <w:tcPr>
            <w:tcW w:w="86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旋转辊床</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p>
        </w:tc>
        <w:tc>
          <w:tcPr>
            <w:tcW w:w="3162"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ascii="宋体" w:hAnsi="宋体" w:cs="宋体"/>
                <w:color w:val="000000"/>
                <w:kern w:val="0"/>
                <w:szCs w:val="21"/>
              </w:rPr>
              <w:t>/</w:t>
            </w:r>
          </w:p>
        </w:tc>
        <w:tc>
          <w:tcPr>
            <w:tcW w:w="121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642" w:hRule="atLeast"/>
          <w:jc w:val="center"/>
        </w:trPr>
        <w:tc>
          <w:tcPr>
            <w:tcW w:w="86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2</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过程扫码设备</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13</w:t>
            </w:r>
          </w:p>
        </w:tc>
        <w:tc>
          <w:tcPr>
            <w:tcW w:w="3162"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关键物料与车辆匹配信息</w:t>
            </w:r>
          </w:p>
        </w:tc>
        <w:tc>
          <w:tcPr>
            <w:tcW w:w="121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软采集</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558" w:hRule="atLeast"/>
          <w:jc w:val="center"/>
        </w:trPr>
        <w:tc>
          <w:tcPr>
            <w:tcW w:w="86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3</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智能扭力钣手</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10</w:t>
            </w:r>
          </w:p>
        </w:tc>
        <w:tc>
          <w:tcPr>
            <w:tcW w:w="3162"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扭矩与车辆、工序匹配信息</w:t>
            </w:r>
          </w:p>
        </w:tc>
        <w:tc>
          <w:tcPr>
            <w:tcW w:w="121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硬件采集+软采集</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对于工控机数据可通过网线与工控机联网获取数据库访问权限来读取数据</w:t>
            </w:r>
          </w:p>
        </w:tc>
      </w:tr>
      <w:tr>
        <w:tblPrEx>
          <w:tblLayout w:type="fixed"/>
          <w:tblCellMar>
            <w:top w:w="0" w:type="dxa"/>
            <w:left w:w="108" w:type="dxa"/>
            <w:bottom w:w="0" w:type="dxa"/>
            <w:right w:w="108" w:type="dxa"/>
          </w:tblCellMar>
        </w:tblPrEx>
        <w:trPr>
          <w:trHeight w:val="762" w:hRule="atLeast"/>
          <w:jc w:val="center"/>
        </w:trPr>
        <w:tc>
          <w:tcPr>
            <w:tcW w:w="86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4</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润滑油集中加注</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2</w:t>
            </w:r>
          </w:p>
        </w:tc>
        <w:tc>
          <w:tcPr>
            <w:tcW w:w="3162"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加注量与车辆匹配信息</w:t>
            </w:r>
          </w:p>
        </w:tc>
        <w:tc>
          <w:tcPr>
            <w:tcW w:w="121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计划采购的装备</w:t>
            </w:r>
          </w:p>
        </w:tc>
      </w:tr>
      <w:tr>
        <w:tblPrEx>
          <w:tblLayout w:type="fixed"/>
          <w:tblCellMar>
            <w:top w:w="0" w:type="dxa"/>
            <w:left w:w="108" w:type="dxa"/>
            <w:bottom w:w="0" w:type="dxa"/>
            <w:right w:w="108" w:type="dxa"/>
          </w:tblCellMar>
        </w:tblPrEx>
        <w:trPr>
          <w:trHeight w:val="305" w:hRule="atLeast"/>
          <w:jc w:val="center"/>
        </w:trPr>
        <w:tc>
          <w:tcPr>
            <w:tcW w:w="86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5</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四轮定位</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3</w:t>
            </w:r>
          </w:p>
        </w:tc>
        <w:tc>
          <w:tcPr>
            <w:tcW w:w="3162"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前束值、车轮外倾角、主销内</w:t>
            </w:r>
            <w:r>
              <w:rPr>
                <w:rFonts w:ascii="宋体" w:hAnsi="宋体" w:cs="宋体"/>
                <w:color w:val="000000"/>
                <w:kern w:val="0"/>
                <w:szCs w:val="21"/>
              </w:rPr>
              <w:t>/</w:t>
            </w:r>
            <w:r>
              <w:rPr>
                <w:rFonts w:hint="eastAsia" w:ascii="宋体" w:hAnsi="宋体" w:cs="宋体"/>
                <w:color w:val="000000"/>
                <w:kern w:val="0"/>
                <w:szCs w:val="21"/>
              </w:rPr>
              <w:t>后倾角、后桥推进线等参数与对应车辆的匹配信息</w:t>
            </w:r>
          </w:p>
        </w:tc>
        <w:tc>
          <w:tcPr>
            <w:tcW w:w="121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需与设备厂商对接协议</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通过网线与电脑联网，共享电脑的数据库文件夹，设置文件夹的访问权限读取文件数据</w:t>
            </w:r>
          </w:p>
        </w:tc>
      </w:tr>
      <w:tr>
        <w:tblPrEx>
          <w:tblLayout w:type="fixed"/>
          <w:tblCellMar>
            <w:top w:w="0" w:type="dxa"/>
            <w:left w:w="108" w:type="dxa"/>
            <w:bottom w:w="0" w:type="dxa"/>
            <w:right w:w="108" w:type="dxa"/>
          </w:tblCellMar>
        </w:tblPrEx>
        <w:trPr>
          <w:trHeight w:val="739" w:hRule="atLeast"/>
          <w:jc w:val="center"/>
        </w:trPr>
        <w:tc>
          <w:tcPr>
            <w:tcW w:w="866"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6</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铆接设备</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4</w:t>
            </w:r>
          </w:p>
        </w:tc>
        <w:tc>
          <w:tcPr>
            <w:tcW w:w="3162"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铆接时间、铆接压力</w:t>
            </w:r>
          </w:p>
        </w:tc>
        <w:tc>
          <w:tcPr>
            <w:tcW w:w="1218"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本设备为后续计划采购的装备</w:t>
            </w:r>
          </w:p>
        </w:tc>
      </w:tr>
      <w:tr>
        <w:tblPrEx>
          <w:tblLayout w:type="fixed"/>
          <w:tblCellMar>
            <w:top w:w="0" w:type="dxa"/>
            <w:left w:w="108" w:type="dxa"/>
            <w:bottom w:w="0" w:type="dxa"/>
            <w:right w:w="108" w:type="dxa"/>
          </w:tblCellMar>
        </w:tblPrEx>
        <w:trPr>
          <w:trHeight w:val="739" w:hRule="atLeast"/>
          <w:jc w:val="center"/>
        </w:trPr>
        <w:tc>
          <w:tcPr>
            <w:tcW w:w="866"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备注</w:t>
            </w:r>
          </w:p>
        </w:tc>
        <w:tc>
          <w:tcPr>
            <w:tcW w:w="8632" w:type="dxa"/>
            <w:gridSpan w:val="5"/>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共计33个采集点。</w:t>
            </w:r>
          </w:p>
        </w:tc>
      </w:tr>
    </w:tbl>
    <w:p>
      <w:pPr>
        <w:widowControl w:val="0"/>
        <w:spacing w:line="360" w:lineRule="auto"/>
        <w:ind w:firstLine="12" w:firstLineChars="5"/>
        <w:jc w:val="both"/>
        <w:rPr>
          <w:rFonts w:ascii="Times New Roman" w:hAnsi="Times New Roman"/>
          <w:sz w:val="24"/>
          <w:szCs w:val="28"/>
        </w:rPr>
      </w:pPr>
      <w:r>
        <w:rPr>
          <w:rFonts w:hint="eastAsia" w:ascii="Times New Roman" w:hAnsi="Times New Roman"/>
          <w:sz w:val="24"/>
          <w:szCs w:val="28"/>
        </w:rPr>
        <w:t>3.2.5总装车间</w:t>
      </w:r>
    </w:p>
    <w:tbl>
      <w:tblPr>
        <w:tblStyle w:val="44"/>
        <w:tblW w:w="9466" w:type="dxa"/>
        <w:jc w:val="center"/>
        <w:tblInd w:w="0" w:type="dxa"/>
        <w:tblLayout w:type="fixed"/>
        <w:tblCellMar>
          <w:top w:w="0" w:type="dxa"/>
          <w:left w:w="108" w:type="dxa"/>
          <w:bottom w:w="0" w:type="dxa"/>
          <w:right w:w="108" w:type="dxa"/>
        </w:tblCellMar>
      </w:tblPr>
      <w:tblGrid>
        <w:gridCol w:w="850"/>
        <w:gridCol w:w="1984"/>
        <w:gridCol w:w="992"/>
        <w:gridCol w:w="3119"/>
        <w:gridCol w:w="1276"/>
        <w:gridCol w:w="1245"/>
      </w:tblGrid>
      <w:tr>
        <w:tblPrEx>
          <w:tblLayout w:type="fixed"/>
          <w:tblCellMar>
            <w:top w:w="0" w:type="dxa"/>
            <w:left w:w="108" w:type="dxa"/>
            <w:bottom w:w="0" w:type="dxa"/>
            <w:right w:w="108" w:type="dxa"/>
          </w:tblCellMar>
        </w:tblPrEx>
        <w:trPr>
          <w:trHeight w:val="610"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序号</w:t>
            </w:r>
          </w:p>
        </w:tc>
        <w:tc>
          <w:tcPr>
            <w:tcW w:w="1984"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设备名称</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数量</w:t>
            </w:r>
          </w:p>
        </w:tc>
        <w:tc>
          <w:tcPr>
            <w:tcW w:w="3119"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数据内容</w:t>
            </w:r>
          </w:p>
        </w:tc>
        <w:tc>
          <w:tcPr>
            <w:tcW w:w="1276"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采集方式</w:t>
            </w:r>
          </w:p>
        </w:tc>
        <w:tc>
          <w:tcPr>
            <w:tcW w:w="1245"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备注</w:t>
            </w:r>
          </w:p>
        </w:tc>
      </w:tr>
      <w:tr>
        <w:tblPrEx>
          <w:tblLayout w:type="fixed"/>
          <w:tblCellMar>
            <w:top w:w="0" w:type="dxa"/>
            <w:left w:w="108" w:type="dxa"/>
            <w:bottom w:w="0" w:type="dxa"/>
            <w:right w:w="108" w:type="dxa"/>
          </w:tblCellMar>
        </w:tblPrEx>
        <w:trPr>
          <w:trHeight w:val="551"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1</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板链</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4</w:t>
            </w:r>
          </w:p>
        </w:tc>
        <w:tc>
          <w:tcPr>
            <w:tcW w:w="3119"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ascii="宋体" w:hAnsi="宋体" w:cs="宋体"/>
                <w:color w:val="000000"/>
                <w:kern w:val="0"/>
                <w:szCs w:val="21"/>
              </w:rPr>
              <w:t>/</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245"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58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2</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过程扫码设备</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18</w:t>
            </w:r>
          </w:p>
        </w:tc>
        <w:tc>
          <w:tcPr>
            <w:tcW w:w="3119"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关键物料与车辆匹配信息</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245"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58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3</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智能扭力钣手</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p>
        </w:tc>
        <w:tc>
          <w:tcPr>
            <w:tcW w:w="3119"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扭矩与车辆、工序匹配信息</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245"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793"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4</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集中加注（冷媒、离合油、助力油）</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9</w:t>
            </w:r>
          </w:p>
        </w:tc>
        <w:tc>
          <w:tcPr>
            <w:tcW w:w="3119"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加注量、压力与车辆匹配信息</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245"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600"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5</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地板革热熔胶涂布设备</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p>
        </w:tc>
        <w:tc>
          <w:tcPr>
            <w:tcW w:w="3119"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温度、涂胶量</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245"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892"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hint="eastAsia" w:ascii="宋体" w:hAnsi="宋体" w:cs="宋体"/>
                <w:color w:val="000000"/>
                <w:kern w:val="0"/>
                <w:szCs w:val="21"/>
              </w:rPr>
              <w:t>6</w:t>
            </w:r>
          </w:p>
        </w:tc>
        <w:tc>
          <w:tcPr>
            <w:tcW w:w="1984"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新能源在线检测点</w:t>
            </w:r>
          </w:p>
        </w:tc>
        <w:tc>
          <w:tcPr>
            <w:tcW w:w="992"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4</w:t>
            </w:r>
          </w:p>
        </w:tc>
        <w:tc>
          <w:tcPr>
            <w:tcW w:w="3119"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绝缘电阻、电位均衡</w:t>
            </w:r>
          </w:p>
        </w:tc>
        <w:tc>
          <w:tcPr>
            <w:tcW w:w="1276"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需与设备厂商对接协议</w:t>
            </w:r>
          </w:p>
        </w:tc>
        <w:tc>
          <w:tcPr>
            <w:tcW w:w="1245"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610" w:hRule="atLeast"/>
          <w:jc w:val="center"/>
        </w:trPr>
        <w:tc>
          <w:tcPr>
            <w:tcW w:w="850"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rPr>
                <w:rFonts w:ascii="Times New Roman" w:hAnsi="Times New Roman" w:cs="宋体"/>
                <w:color w:val="000000"/>
                <w:kern w:val="0"/>
                <w:szCs w:val="21"/>
              </w:rPr>
            </w:pPr>
            <w:r>
              <w:rPr>
                <w:rFonts w:hint="eastAsia" w:ascii="Times New Roman" w:hAnsi="Times New Roman" w:cs="宋体"/>
                <w:color w:val="000000"/>
                <w:kern w:val="0"/>
                <w:szCs w:val="21"/>
              </w:rPr>
              <w:t>备注</w:t>
            </w:r>
          </w:p>
        </w:tc>
        <w:tc>
          <w:tcPr>
            <w:tcW w:w="8616" w:type="dxa"/>
            <w:gridSpan w:val="5"/>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共计37台设备，其中新能源在线检测点可与厂家沟通开放协议。</w:t>
            </w:r>
          </w:p>
        </w:tc>
      </w:tr>
    </w:tbl>
    <w:p>
      <w:pPr>
        <w:widowControl w:val="0"/>
        <w:spacing w:line="360" w:lineRule="auto"/>
        <w:ind w:firstLine="12" w:firstLineChars="5"/>
        <w:jc w:val="both"/>
        <w:rPr>
          <w:rFonts w:ascii="Times New Roman" w:hAnsi="Times New Roman"/>
          <w:sz w:val="24"/>
          <w:szCs w:val="28"/>
        </w:rPr>
      </w:pPr>
      <w:r>
        <w:rPr>
          <w:rFonts w:hint="eastAsia" w:ascii="Times New Roman" w:hAnsi="Times New Roman"/>
          <w:sz w:val="24"/>
          <w:szCs w:val="28"/>
        </w:rPr>
        <w:t>3.2.6试交车间</w:t>
      </w:r>
    </w:p>
    <w:tbl>
      <w:tblPr>
        <w:tblStyle w:val="44"/>
        <w:tblW w:w="9385" w:type="dxa"/>
        <w:jc w:val="center"/>
        <w:tblInd w:w="0" w:type="dxa"/>
        <w:tblLayout w:type="fixed"/>
        <w:tblCellMar>
          <w:top w:w="0" w:type="dxa"/>
          <w:left w:w="108" w:type="dxa"/>
          <w:bottom w:w="0" w:type="dxa"/>
          <w:right w:w="108" w:type="dxa"/>
        </w:tblCellMar>
      </w:tblPr>
      <w:tblGrid>
        <w:gridCol w:w="810"/>
        <w:gridCol w:w="2409"/>
        <w:gridCol w:w="709"/>
        <w:gridCol w:w="2410"/>
        <w:gridCol w:w="1417"/>
        <w:gridCol w:w="1630"/>
      </w:tblGrid>
      <w:tr>
        <w:tblPrEx>
          <w:tblLayout w:type="fixed"/>
          <w:tblCellMar>
            <w:top w:w="0" w:type="dxa"/>
            <w:left w:w="108" w:type="dxa"/>
            <w:bottom w:w="0" w:type="dxa"/>
            <w:right w:w="108" w:type="dxa"/>
          </w:tblCellMar>
        </w:tblPrEx>
        <w:trPr>
          <w:trHeight w:val="341" w:hRule="atLeast"/>
          <w:jc w:val="center"/>
        </w:trPr>
        <w:tc>
          <w:tcPr>
            <w:tcW w:w="81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序号</w:t>
            </w:r>
          </w:p>
        </w:tc>
        <w:tc>
          <w:tcPr>
            <w:tcW w:w="2409"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设备名称</w:t>
            </w:r>
          </w:p>
        </w:tc>
        <w:tc>
          <w:tcPr>
            <w:tcW w:w="709"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数量</w:t>
            </w:r>
          </w:p>
        </w:tc>
        <w:tc>
          <w:tcPr>
            <w:tcW w:w="241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数据内容</w:t>
            </w:r>
          </w:p>
        </w:tc>
        <w:tc>
          <w:tcPr>
            <w:tcW w:w="1417"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采集方式</w:t>
            </w:r>
          </w:p>
        </w:tc>
        <w:tc>
          <w:tcPr>
            <w:tcW w:w="163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000000"/>
                <w:kern w:val="0"/>
                <w:szCs w:val="21"/>
              </w:rPr>
            </w:pPr>
            <w:r>
              <w:rPr>
                <w:rFonts w:hint="eastAsia" w:ascii="宋体" w:hAnsi="宋体" w:cs="宋体"/>
                <w:b/>
                <w:color w:val="000000"/>
                <w:kern w:val="0"/>
                <w:szCs w:val="21"/>
              </w:rPr>
              <w:t>备注</w:t>
            </w:r>
          </w:p>
        </w:tc>
      </w:tr>
      <w:tr>
        <w:tblPrEx>
          <w:tblLayout w:type="fixed"/>
          <w:tblCellMar>
            <w:top w:w="0" w:type="dxa"/>
            <w:left w:w="108" w:type="dxa"/>
            <w:bottom w:w="0" w:type="dxa"/>
            <w:right w:w="108" w:type="dxa"/>
          </w:tblCellMar>
        </w:tblPrEx>
        <w:trPr>
          <w:trHeight w:val="1243" w:hRule="atLeast"/>
          <w:jc w:val="center"/>
        </w:trPr>
        <w:tc>
          <w:tcPr>
            <w:tcW w:w="81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1</w:t>
            </w:r>
          </w:p>
        </w:tc>
        <w:tc>
          <w:tcPr>
            <w:tcW w:w="2409"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检测线</w:t>
            </w:r>
          </w:p>
        </w:tc>
        <w:tc>
          <w:tcPr>
            <w:tcW w:w="709"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ascii="宋体" w:hAnsi="宋体" w:cs="宋体"/>
                <w:color w:val="000000"/>
                <w:kern w:val="0"/>
                <w:szCs w:val="21"/>
              </w:rPr>
              <w:t>1</w:t>
            </w:r>
          </w:p>
        </w:tc>
        <w:tc>
          <w:tcPr>
            <w:tcW w:w="2410"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尾气排放值、不透光烟度值、车速值、灯光值、侧滑阻尼值、喇叭声级、轴重、制动力与对应车辆的匹配信息</w:t>
            </w:r>
          </w:p>
        </w:tc>
        <w:tc>
          <w:tcPr>
            <w:tcW w:w="1417"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需与设备厂商对接接口协议</w:t>
            </w:r>
          </w:p>
        </w:tc>
        <w:tc>
          <w:tcPr>
            <w:tcW w:w="1630"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对接现场检测软件的数据库接口　</w:t>
            </w:r>
          </w:p>
        </w:tc>
      </w:tr>
      <w:tr>
        <w:tblPrEx>
          <w:tblLayout w:type="fixed"/>
          <w:tblCellMar>
            <w:top w:w="0" w:type="dxa"/>
            <w:left w:w="108" w:type="dxa"/>
            <w:bottom w:w="0" w:type="dxa"/>
            <w:right w:w="108" w:type="dxa"/>
          </w:tblCellMar>
        </w:tblPrEx>
        <w:trPr>
          <w:trHeight w:val="896" w:hRule="atLeast"/>
          <w:jc w:val="center"/>
        </w:trPr>
        <w:tc>
          <w:tcPr>
            <w:tcW w:w="810" w:type="dxa"/>
            <w:tcBorders>
              <w:top w:val="nil"/>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2</w:t>
            </w:r>
          </w:p>
        </w:tc>
        <w:tc>
          <w:tcPr>
            <w:tcW w:w="2409"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充电桩</w:t>
            </w:r>
          </w:p>
        </w:tc>
        <w:tc>
          <w:tcPr>
            <w:tcW w:w="709"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ascii="宋体" w:hAnsi="宋体" w:cs="宋体"/>
                <w:color w:val="000000"/>
                <w:kern w:val="0"/>
                <w:szCs w:val="21"/>
              </w:rPr>
              <w:t>8</w:t>
            </w:r>
          </w:p>
        </w:tc>
        <w:tc>
          <w:tcPr>
            <w:tcW w:w="2410"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电压、电流、单体温度、初始电量、最终电量与车辆匹配信息</w:t>
            </w:r>
          </w:p>
        </w:tc>
        <w:tc>
          <w:tcPr>
            <w:tcW w:w="1417" w:type="dxa"/>
            <w:vMerge w:val="restart"/>
            <w:tcBorders>
              <w:top w:val="nil"/>
              <w:left w:val="nil"/>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需与设备厂商对接接口协议</w:t>
            </w:r>
          </w:p>
        </w:tc>
        <w:tc>
          <w:tcPr>
            <w:tcW w:w="1630" w:type="dxa"/>
            <w:vMerge w:val="restart"/>
            <w:tcBorders>
              <w:top w:val="nil"/>
              <w:left w:val="nil"/>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通过网线与电脑联网，共享电脑的数据库文件夹，设置文件夹的访问权限读取文件数据　</w:t>
            </w:r>
          </w:p>
        </w:tc>
      </w:tr>
      <w:tr>
        <w:tblPrEx>
          <w:tblLayout w:type="fixed"/>
          <w:tblCellMar>
            <w:top w:w="0" w:type="dxa"/>
            <w:left w:w="108" w:type="dxa"/>
            <w:bottom w:w="0" w:type="dxa"/>
            <w:right w:w="108" w:type="dxa"/>
          </w:tblCellMar>
        </w:tblPrEx>
        <w:trPr>
          <w:trHeight w:val="696" w:hRule="atLeast"/>
          <w:jc w:val="center"/>
        </w:trPr>
        <w:tc>
          <w:tcPr>
            <w:tcW w:w="810" w:type="dxa"/>
            <w:tcBorders>
              <w:top w:val="nil"/>
              <w:left w:val="single" w:color="auto" w:sz="4" w:space="0"/>
              <w:bottom w:val="single" w:color="auto" w:sz="4" w:space="0"/>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3</w:t>
            </w:r>
          </w:p>
        </w:tc>
        <w:tc>
          <w:tcPr>
            <w:tcW w:w="2409"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动静态测试</w:t>
            </w:r>
          </w:p>
        </w:tc>
        <w:tc>
          <w:tcPr>
            <w:tcW w:w="709"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ascii="宋体" w:hAnsi="宋体" w:cs="宋体"/>
                <w:color w:val="000000"/>
                <w:kern w:val="0"/>
                <w:szCs w:val="21"/>
              </w:rPr>
              <w:t>1</w:t>
            </w:r>
          </w:p>
        </w:tc>
        <w:tc>
          <w:tcPr>
            <w:tcW w:w="2410" w:type="dxa"/>
            <w:tcBorders>
              <w:top w:val="nil"/>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限速值、错误帧数量与车辆匹配信息</w:t>
            </w:r>
          </w:p>
        </w:tc>
        <w:tc>
          <w:tcPr>
            <w:tcW w:w="1417" w:type="dxa"/>
            <w:vMerge w:val="continue"/>
            <w:tcBorders>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p>
        </w:tc>
        <w:tc>
          <w:tcPr>
            <w:tcW w:w="1630" w:type="dxa"/>
            <w:vMerge w:val="continue"/>
            <w:tcBorders>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p>
        </w:tc>
      </w:tr>
      <w:tr>
        <w:tblPrEx>
          <w:tblLayout w:type="fixed"/>
          <w:tblCellMar>
            <w:top w:w="0" w:type="dxa"/>
            <w:left w:w="108" w:type="dxa"/>
            <w:bottom w:w="0" w:type="dxa"/>
            <w:right w:w="108" w:type="dxa"/>
          </w:tblCellMar>
        </w:tblPrEx>
        <w:trPr>
          <w:trHeight w:val="660" w:hRule="atLeast"/>
          <w:jc w:val="center"/>
        </w:trPr>
        <w:tc>
          <w:tcPr>
            <w:tcW w:w="810" w:type="dxa"/>
            <w:tcBorders>
              <w:top w:val="nil"/>
              <w:left w:val="single" w:color="auto" w:sz="4" w:space="0"/>
              <w:bottom w:val="nil"/>
              <w:right w:val="single" w:color="auto" w:sz="4" w:space="0"/>
            </w:tcBorders>
            <w:shd w:val="clear" w:color="auto" w:fill="FFFFFF"/>
            <w:vAlign w:val="center"/>
          </w:tcPr>
          <w:p>
            <w:pPr>
              <w:rPr>
                <w:rFonts w:ascii="宋体" w:hAnsi="宋体" w:cs="宋体"/>
                <w:color w:val="000000"/>
                <w:kern w:val="0"/>
                <w:szCs w:val="21"/>
              </w:rPr>
            </w:pPr>
            <w:r>
              <w:rPr>
                <w:rFonts w:ascii="宋体" w:hAnsi="宋体" w:cs="宋体"/>
                <w:color w:val="000000"/>
                <w:kern w:val="0"/>
                <w:szCs w:val="21"/>
              </w:rPr>
              <w:t>4</w:t>
            </w:r>
          </w:p>
        </w:tc>
        <w:tc>
          <w:tcPr>
            <w:tcW w:w="2409" w:type="dxa"/>
            <w:tcBorders>
              <w:top w:val="nil"/>
              <w:left w:val="nil"/>
              <w:bottom w:val="nil"/>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加氢站</w:t>
            </w:r>
          </w:p>
        </w:tc>
        <w:tc>
          <w:tcPr>
            <w:tcW w:w="709" w:type="dxa"/>
            <w:tcBorders>
              <w:top w:val="nil"/>
              <w:left w:val="nil"/>
              <w:bottom w:val="nil"/>
              <w:right w:val="single" w:color="auto" w:sz="4" w:space="0"/>
            </w:tcBorders>
            <w:shd w:val="clear" w:color="auto" w:fill="FFFFFF"/>
            <w:vAlign w:val="center"/>
          </w:tcPr>
          <w:p>
            <w:pPr>
              <w:jc w:val="left"/>
              <w:rPr>
                <w:rFonts w:ascii="宋体" w:hAnsi="宋体" w:cs="宋体"/>
                <w:color w:val="000000"/>
                <w:kern w:val="0"/>
                <w:szCs w:val="21"/>
              </w:rPr>
            </w:pPr>
            <w:r>
              <w:rPr>
                <w:rFonts w:ascii="宋体" w:hAnsi="宋体" w:cs="宋体"/>
                <w:color w:val="000000"/>
                <w:kern w:val="0"/>
                <w:szCs w:val="21"/>
              </w:rPr>
              <w:t>1</w:t>
            </w:r>
          </w:p>
        </w:tc>
        <w:tc>
          <w:tcPr>
            <w:tcW w:w="2410" w:type="dxa"/>
            <w:tcBorders>
              <w:top w:val="nil"/>
              <w:left w:val="nil"/>
              <w:bottom w:val="nil"/>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加氢压力、流量与车辆匹配信息</w:t>
            </w:r>
          </w:p>
        </w:tc>
        <w:tc>
          <w:tcPr>
            <w:tcW w:w="1417" w:type="dxa"/>
            <w:tcBorders>
              <w:top w:val="nil"/>
              <w:left w:val="nil"/>
              <w:bottom w:val="nil"/>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硬件采集</w:t>
            </w:r>
          </w:p>
        </w:tc>
        <w:tc>
          <w:tcPr>
            <w:tcW w:w="1630" w:type="dxa"/>
            <w:tcBorders>
              <w:top w:val="nil"/>
              <w:left w:val="nil"/>
              <w:bottom w:val="nil"/>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　</w:t>
            </w:r>
          </w:p>
        </w:tc>
      </w:tr>
      <w:tr>
        <w:tblPrEx>
          <w:tblLayout w:type="fixed"/>
          <w:tblCellMar>
            <w:top w:w="0" w:type="dxa"/>
            <w:left w:w="108" w:type="dxa"/>
            <w:bottom w:w="0" w:type="dxa"/>
            <w:right w:w="108" w:type="dxa"/>
          </w:tblCellMar>
        </w:tblPrEx>
        <w:trPr>
          <w:trHeight w:val="787" w:hRule="atLeast"/>
          <w:jc w:val="center"/>
        </w:trPr>
        <w:tc>
          <w:tcPr>
            <w:tcW w:w="810"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备注</w:t>
            </w:r>
          </w:p>
        </w:tc>
        <w:tc>
          <w:tcPr>
            <w:tcW w:w="8575" w:type="dxa"/>
            <w:gridSpan w:val="5"/>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kern w:val="0"/>
                <w:szCs w:val="21"/>
              </w:rPr>
            </w:pPr>
            <w:r>
              <w:rPr>
                <w:rFonts w:hint="eastAsia" w:ascii="宋体" w:hAnsi="宋体" w:cs="宋体"/>
                <w:color w:val="000000"/>
                <w:kern w:val="0"/>
                <w:szCs w:val="21"/>
              </w:rPr>
              <w:t>表格内共计11台设备，其中检测线需与设备检测软件对接数据库接口。</w:t>
            </w:r>
          </w:p>
        </w:tc>
      </w:tr>
    </w:tbl>
    <w:p>
      <w:pPr>
        <w:widowControl w:val="0"/>
        <w:tabs>
          <w:tab w:val="left" w:pos="1635"/>
        </w:tabs>
        <w:spacing w:line="360" w:lineRule="auto"/>
        <w:jc w:val="both"/>
        <w:rPr>
          <w:rFonts w:ascii="宋体" w:hAnsi="宋体"/>
          <w:color w:val="FF0000"/>
          <w:sz w:val="24"/>
          <w:szCs w:val="28"/>
          <w:shd w:val="clear" w:color="auto" w:fill="FFFFFF" w:themeFill="background1"/>
        </w:rPr>
      </w:pPr>
      <w:bookmarkStart w:id="11" w:name="_Toc19729"/>
      <w:bookmarkStart w:id="12" w:name="_Toc25278_WPSOffice_Level1"/>
      <w:r>
        <w:rPr>
          <w:rFonts w:hint="eastAsia" w:ascii="宋体" w:hAnsi="宋体"/>
          <w:color w:val="FF0000"/>
          <w:sz w:val="24"/>
          <w:szCs w:val="28"/>
          <w:shd w:val="clear" w:color="auto" w:fill="FFFFFF" w:themeFill="background1"/>
        </w:rPr>
        <w:t>3.2.7</w:t>
      </w:r>
      <w:r>
        <w:rPr>
          <w:rFonts w:ascii="宋体" w:hAnsi="宋体"/>
          <w:color w:val="FF0000"/>
          <w:sz w:val="24"/>
          <w:szCs w:val="28"/>
          <w:shd w:val="clear" w:color="auto" w:fill="FFFFFF" w:themeFill="background1"/>
        </w:rPr>
        <w:t xml:space="preserve"> VOC</w:t>
      </w:r>
      <w:r>
        <w:rPr>
          <w:rFonts w:ascii="宋体" w:hAnsi="宋体"/>
          <w:color w:val="FF0000"/>
          <w:sz w:val="24"/>
          <w:szCs w:val="28"/>
          <w:shd w:val="clear" w:color="auto" w:fill="FFFFFF" w:themeFill="background1"/>
        </w:rPr>
        <w:tab/>
      </w:r>
    </w:p>
    <w:tbl>
      <w:tblPr>
        <w:tblStyle w:val="44"/>
        <w:tblW w:w="9385" w:type="dxa"/>
        <w:jc w:val="center"/>
        <w:tblInd w:w="0" w:type="dxa"/>
        <w:tblLayout w:type="fixed"/>
        <w:tblCellMar>
          <w:top w:w="0" w:type="dxa"/>
          <w:left w:w="108" w:type="dxa"/>
          <w:bottom w:w="0" w:type="dxa"/>
          <w:right w:w="108" w:type="dxa"/>
        </w:tblCellMar>
      </w:tblPr>
      <w:tblGrid>
        <w:gridCol w:w="810"/>
        <w:gridCol w:w="2409"/>
        <w:gridCol w:w="709"/>
        <w:gridCol w:w="2410"/>
        <w:gridCol w:w="1417"/>
        <w:gridCol w:w="1630"/>
      </w:tblGrid>
      <w:tr>
        <w:tblPrEx>
          <w:tblLayout w:type="fixed"/>
          <w:tblCellMar>
            <w:top w:w="0" w:type="dxa"/>
            <w:left w:w="108" w:type="dxa"/>
            <w:bottom w:w="0" w:type="dxa"/>
            <w:right w:w="108" w:type="dxa"/>
          </w:tblCellMar>
        </w:tblPrEx>
        <w:trPr>
          <w:trHeight w:val="341" w:hRule="atLeast"/>
          <w:jc w:val="center"/>
        </w:trPr>
        <w:tc>
          <w:tcPr>
            <w:tcW w:w="81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b/>
                <w:color w:val="FF0000"/>
                <w:kern w:val="0"/>
                <w:szCs w:val="21"/>
                <w:shd w:val="clear" w:color="auto" w:fill="FFFFFF" w:themeFill="background1"/>
              </w:rPr>
            </w:pPr>
            <w:r>
              <w:rPr>
                <w:rFonts w:hint="eastAsia" w:ascii="宋体" w:hAnsi="宋体" w:cs="宋体"/>
                <w:b/>
                <w:color w:val="FF0000"/>
                <w:kern w:val="0"/>
                <w:szCs w:val="21"/>
                <w:shd w:val="clear" w:color="auto" w:fill="FFFFFF" w:themeFill="background1"/>
              </w:rPr>
              <w:t>序号</w:t>
            </w:r>
          </w:p>
        </w:tc>
        <w:tc>
          <w:tcPr>
            <w:tcW w:w="2409"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FF0000"/>
                <w:kern w:val="0"/>
                <w:szCs w:val="21"/>
                <w:shd w:val="clear" w:color="auto" w:fill="FFFFFF" w:themeFill="background1"/>
              </w:rPr>
            </w:pPr>
            <w:r>
              <w:rPr>
                <w:rFonts w:hint="eastAsia" w:ascii="宋体" w:hAnsi="宋体" w:cs="宋体"/>
                <w:b/>
                <w:color w:val="FF0000"/>
                <w:kern w:val="0"/>
                <w:szCs w:val="21"/>
                <w:shd w:val="clear" w:color="auto" w:fill="FFFFFF" w:themeFill="background1"/>
              </w:rPr>
              <w:t>设备名称</w:t>
            </w:r>
          </w:p>
        </w:tc>
        <w:tc>
          <w:tcPr>
            <w:tcW w:w="709"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FF0000"/>
                <w:kern w:val="0"/>
                <w:szCs w:val="21"/>
                <w:shd w:val="clear" w:color="auto" w:fill="FFFFFF" w:themeFill="background1"/>
              </w:rPr>
            </w:pPr>
            <w:r>
              <w:rPr>
                <w:rFonts w:hint="eastAsia" w:ascii="宋体" w:hAnsi="宋体" w:cs="宋体"/>
                <w:b/>
                <w:color w:val="FF0000"/>
                <w:kern w:val="0"/>
                <w:szCs w:val="21"/>
                <w:shd w:val="clear" w:color="auto" w:fill="FFFFFF" w:themeFill="background1"/>
              </w:rPr>
              <w:t>数量</w:t>
            </w:r>
          </w:p>
        </w:tc>
        <w:tc>
          <w:tcPr>
            <w:tcW w:w="241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FF0000"/>
                <w:kern w:val="0"/>
                <w:szCs w:val="21"/>
                <w:shd w:val="clear" w:color="auto" w:fill="FFFFFF" w:themeFill="background1"/>
              </w:rPr>
            </w:pPr>
            <w:r>
              <w:rPr>
                <w:rFonts w:hint="eastAsia" w:ascii="宋体" w:hAnsi="宋体" w:cs="宋体"/>
                <w:b/>
                <w:color w:val="FF0000"/>
                <w:kern w:val="0"/>
                <w:szCs w:val="21"/>
                <w:shd w:val="clear" w:color="auto" w:fill="FFFFFF" w:themeFill="background1"/>
              </w:rPr>
              <w:t>数据内容</w:t>
            </w:r>
          </w:p>
        </w:tc>
        <w:tc>
          <w:tcPr>
            <w:tcW w:w="1417"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FF0000"/>
                <w:kern w:val="0"/>
                <w:szCs w:val="21"/>
                <w:shd w:val="clear" w:color="auto" w:fill="FFFFFF" w:themeFill="background1"/>
              </w:rPr>
            </w:pPr>
            <w:r>
              <w:rPr>
                <w:rFonts w:hint="eastAsia" w:ascii="宋体" w:hAnsi="宋体" w:cs="宋体"/>
                <w:b/>
                <w:color w:val="FF0000"/>
                <w:kern w:val="0"/>
                <w:szCs w:val="21"/>
                <w:shd w:val="clear" w:color="auto" w:fill="FFFFFF" w:themeFill="background1"/>
              </w:rPr>
              <w:t>采集方式</w:t>
            </w:r>
          </w:p>
        </w:tc>
        <w:tc>
          <w:tcPr>
            <w:tcW w:w="1630" w:type="dxa"/>
            <w:tcBorders>
              <w:top w:val="single" w:color="auto" w:sz="4" w:space="0"/>
              <w:left w:val="nil"/>
              <w:bottom w:val="single" w:color="auto" w:sz="4" w:space="0"/>
              <w:right w:val="single" w:color="auto" w:sz="4" w:space="0"/>
            </w:tcBorders>
            <w:shd w:val="clear" w:color="auto" w:fill="FFFFFF"/>
            <w:vAlign w:val="center"/>
          </w:tcPr>
          <w:p>
            <w:pPr>
              <w:rPr>
                <w:rFonts w:ascii="宋体" w:hAnsi="宋体" w:cs="宋体"/>
                <w:b/>
                <w:color w:val="FF0000"/>
                <w:kern w:val="0"/>
                <w:szCs w:val="21"/>
                <w:shd w:val="clear" w:color="auto" w:fill="FFFFFF" w:themeFill="background1"/>
              </w:rPr>
            </w:pPr>
            <w:r>
              <w:rPr>
                <w:rFonts w:hint="eastAsia" w:ascii="宋体" w:hAnsi="宋体" w:cs="宋体"/>
                <w:b/>
                <w:color w:val="FF0000"/>
                <w:kern w:val="0"/>
                <w:szCs w:val="21"/>
                <w:shd w:val="clear" w:color="auto" w:fill="FFFFFF" w:themeFill="background1"/>
              </w:rPr>
              <w:t>备注</w:t>
            </w:r>
          </w:p>
        </w:tc>
      </w:tr>
      <w:tr>
        <w:tblPrEx>
          <w:tblLayout w:type="fixed"/>
          <w:tblCellMar>
            <w:top w:w="0" w:type="dxa"/>
            <w:left w:w="108" w:type="dxa"/>
            <w:bottom w:w="0" w:type="dxa"/>
            <w:right w:w="108" w:type="dxa"/>
          </w:tblCellMar>
        </w:tblPrEx>
        <w:trPr>
          <w:trHeight w:val="1243" w:hRule="atLeast"/>
          <w:jc w:val="center"/>
        </w:trPr>
        <w:tc>
          <w:tcPr>
            <w:tcW w:w="810"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ascii="宋体" w:hAnsi="宋体" w:cs="宋体"/>
                <w:color w:val="FF0000"/>
                <w:kern w:val="0"/>
                <w:szCs w:val="21"/>
                <w:shd w:val="clear" w:color="auto" w:fill="FFFFFF" w:themeFill="background1"/>
              </w:rPr>
            </w:pPr>
            <w:r>
              <w:rPr>
                <w:rFonts w:ascii="宋体" w:hAnsi="宋体" w:cs="宋体"/>
                <w:color w:val="FF0000"/>
                <w:kern w:val="0"/>
                <w:szCs w:val="21"/>
                <w:shd w:val="clear" w:color="auto" w:fill="FFFFFF" w:themeFill="background1"/>
              </w:rPr>
              <w:t>1</w:t>
            </w:r>
          </w:p>
        </w:tc>
        <w:tc>
          <w:tcPr>
            <w:tcW w:w="2409"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FF0000"/>
                <w:kern w:val="0"/>
                <w:szCs w:val="21"/>
                <w:shd w:val="clear" w:color="auto" w:fill="FFFFFF" w:themeFill="background1"/>
              </w:rPr>
            </w:pPr>
            <w:r>
              <w:rPr>
                <w:rFonts w:hint="eastAsia" w:ascii="宋体" w:hAnsi="宋体" w:cs="宋体"/>
                <w:color w:val="FF0000"/>
                <w:kern w:val="0"/>
                <w:szCs w:val="21"/>
                <w:shd w:val="clear" w:color="auto" w:fill="FFFFFF" w:themeFill="background1"/>
              </w:rPr>
              <w:t>V</w:t>
            </w:r>
            <w:r>
              <w:rPr>
                <w:rFonts w:ascii="宋体" w:hAnsi="宋体" w:cs="宋体"/>
                <w:color w:val="FF0000"/>
                <w:kern w:val="0"/>
                <w:szCs w:val="21"/>
                <w:shd w:val="clear" w:color="auto" w:fill="FFFFFF" w:themeFill="background1"/>
              </w:rPr>
              <w:t>OC设备</w:t>
            </w:r>
          </w:p>
        </w:tc>
        <w:tc>
          <w:tcPr>
            <w:tcW w:w="709"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FF0000"/>
                <w:kern w:val="0"/>
                <w:szCs w:val="21"/>
                <w:shd w:val="clear" w:color="auto" w:fill="FFFFFF" w:themeFill="background1"/>
              </w:rPr>
            </w:pPr>
            <w:r>
              <w:rPr>
                <w:rFonts w:ascii="宋体" w:hAnsi="宋体" w:cs="宋体"/>
                <w:color w:val="FF0000"/>
                <w:kern w:val="0"/>
                <w:szCs w:val="21"/>
                <w:shd w:val="clear" w:color="auto" w:fill="FFFFFF" w:themeFill="background1"/>
              </w:rPr>
              <w:t>2</w:t>
            </w:r>
          </w:p>
        </w:tc>
        <w:tc>
          <w:tcPr>
            <w:tcW w:w="2410"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FF0000"/>
                <w:kern w:val="0"/>
                <w:szCs w:val="21"/>
                <w:shd w:val="clear" w:color="auto" w:fill="FFFFFF" w:themeFill="background1"/>
              </w:rPr>
            </w:pPr>
            <w:r>
              <w:rPr>
                <w:rFonts w:ascii="宋体" w:hAnsi="宋体" w:cs="宋体"/>
                <w:color w:val="FF0000"/>
                <w:kern w:val="0"/>
                <w:szCs w:val="21"/>
                <w:shd w:val="clear" w:color="auto" w:fill="FFFFFF" w:themeFill="background1"/>
              </w:rPr>
              <w:t>进出口气体浓度</w:t>
            </w:r>
          </w:p>
        </w:tc>
        <w:tc>
          <w:tcPr>
            <w:tcW w:w="1417"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FF0000"/>
                <w:kern w:val="0"/>
                <w:szCs w:val="21"/>
                <w:shd w:val="clear" w:color="auto" w:fill="FFFFFF" w:themeFill="background1"/>
              </w:rPr>
            </w:pPr>
            <w:r>
              <w:rPr>
                <w:rFonts w:hint="eastAsia" w:ascii="宋体" w:hAnsi="宋体" w:cs="宋体"/>
                <w:color w:val="FF0000"/>
                <w:kern w:val="0"/>
                <w:szCs w:val="21"/>
                <w:shd w:val="clear" w:color="auto" w:fill="FFFFFF" w:themeFill="background1"/>
              </w:rPr>
              <w:t>加装硬件采集</w:t>
            </w:r>
          </w:p>
        </w:tc>
        <w:tc>
          <w:tcPr>
            <w:tcW w:w="1630" w:type="dxa"/>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FF0000"/>
                <w:kern w:val="0"/>
                <w:szCs w:val="21"/>
                <w:shd w:val="clear" w:color="auto" w:fill="FFFFFF" w:themeFill="background1"/>
              </w:rPr>
            </w:pPr>
          </w:p>
        </w:tc>
      </w:tr>
      <w:tr>
        <w:tblPrEx>
          <w:tblLayout w:type="fixed"/>
          <w:tblCellMar>
            <w:top w:w="0" w:type="dxa"/>
            <w:left w:w="108" w:type="dxa"/>
            <w:bottom w:w="0" w:type="dxa"/>
            <w:right w:w="108" w:type="dxa"/>
          </w:tblCellMar>
        </w:tblPrEx>
        <w:trPr>
          <w:trHeight w:val="787" w:hRule="atLeast"/>
          <w:jc w:val="center"/>
        </w:trPr>
        <w:tc>
          <w:tcPr>
            <w:tcW w:w="810"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FF0000"/>
                <w:kern w:val="0"/>
                <w:szCs w:val="21"/>
                <w:shd w:val="clear" w:color="auto" w:fill="FFFFFF" w:themeFill="background1"/>
              </w:rPr>
            </w:pPr>
            <w:r>
              <w:rPr>
                <w:rFonts w:hint="eastAsia" w:ascii="宋体" w:hAnsi="宋体" w:cs="宋体"/>
                <w:color w:val="FF0000"/>
                <w:kern w:val="0"/>
                <w:szCs w:val="21"/>
                <w:shd w:val="clear" w:color="auto" w:fill="FFFFFF" w:themeFill="background1"/>
              </w:rPr>
              <w:t>备注</w:t>
            </w:r>
          </w:p>
        </w:tc>
        <w:tc>
          <w:tcPr>
            <w:tcW w:w="8575" w:type="dxa"/>
            <w:gridSpan w:val="5"/>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FF0000"/>
                <w:kern w:val="0"/>
                <w:szCs w:val="21"/>
                <w:shd w:val="clear" w:color="auto" w:fill="FFFFFF" w:themeFill="background1"/>
              </w:rPr>
            </w:pPr>
            <w:r>
              <w:rPr>
                <w:rFonts w:hint="eastAsia" w:ascii="宋体" w:hAnsi="宋体" w:cs="宋体"/>
                <w:color w:val="FF0000"/>
                <w:kern w:val="0"/>
                <w:szCs w:val="21"/>
                <w:shd w:val="clear" w:color="auto" w:fill="FFFFFF" w:themeFill="background1"/>
              </w:rPr>
              <w:t>表格内共计</w:t>
            </w:r>
            <w:r>
              <w:rPr>
                <w:rFonts w:ascii="宋体" w:hAnsi="宋体" w:cs="宋体"/>
                <w:color w:val="FF0000"/>
                <w:kern w:val="0"/>
                <w:szCs w:val="21"/>
                <w:shd w:val="clear" w:color="auto" w:fill="FFFFFF" w:themeFill="background1"/>
              </w:rPr>
              <w:t>1</w:t>
            </w:r>
            <w:r>
              <w:rPr>
                <w:rFonts w:hint="eastAsia" w:ascii="宋体" w:hAnsi="宋体" w:cs="宋体"/>
                <w:color w:val="FF0000"/>
                <w:kern w:val="0"/>
                <w:szCs w:val="21"/>
                <w:shd w:val="clear" w:color="auto" w:fill="FFFFFF" w:themeFill="background1"/>
              </w:rPr>
              <w:t>台设备，2个采集点（进口、出口），需要乙方加装硬件采集。</w:t>
            </w:r>
          </w:p>
        </w:tc>
      </w:tr>
    </w:tbl>
    <w:p>
      <w:pPr>
        <w:widowControl w:val="0"/>
        <w:spacing w:line="360" w:lineRule="auto"/>
        <w:jc w:val="both"/>
        <w:rPr>
          <w:rFonts w:ascii="宋体" w:hAnsi="宋体"/>
          <w:sz w:val="24"/>
          <w:szCs w:val="28"/>
        </w:rPr>
      </w:pPr>
    </w:p>
    <w:p>
      <w:pPr>
        <w:widowControl w:val="0"/>
        <w:spacing w:line="360" w:lineRule="auto"/>
        <w:jc w:val="both"/>
        <w:rPr>
          <w:rFonts w:ascii="宋体" w:hAnsi="宋体"/>
          <w:sz w:val="24"/>
          <w:szCs w:val="28"/>
        </w:rPr>
      </w:pPr>
      <w:r>
        <w:rPr>
          <w:rFonts w:hint="eastAsia" w:ascii="宋体" w:hAnsi="宋体"/>
          <w:sz w:val="24"/>
          <w:szCs w:val="28"/>
        </w:rPr>
        <w:t>4、数据采集方式</w:t>
      </w:r>
      <w:bookmarkEnd w:id="11"/>
      <w:bookmarkEnd w:id="12"/>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软件采集：从设备存档文件或者数据库中进行数据采集和同步。</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硬件采集：通过对设备安装智能硬件或传感器的方式进行数据采集。</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明确不同设备数据采集方式，包括软件采集、硬件采集或其它采集方式，并写明选型理由，包括采集协议转换、采集环境构建、采集运行设置等内容。明确采集数据存储方式、文件格式或数据库类型，所有原始数据应可便捷管理和查询、追溯。</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带有中控系统设备（涂装车间及充电桩设备）可协调厂家开放数据库权限或协议接口进行对接。</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软采集可通过协议对接或文件共享等方式获取数据，如不可行可沟通厂家开放接口，此种情况厂家无法开放接口的设备，不在本次采集范围。</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按表格备注的采集方式无法获取数据可与厂家沟通开放接口协议。</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设备无故障信息可不进行故障信息采集。</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待采购设备可进行技术验证后评估是否采集。</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特殊需求详情见表中每个车间的设备表格备注。</w:t>
      </w:r>
      <w:bookmarkStart w:id="13" w:name="_Toc9363"/>
    </w:p>
    <w:p>
      <w:pPr>
        <w:widowControl w:val="0"/>
        <w:spacing w:line="360" w:lineRule="auto"/>
        <w:jc w:val="both"/>
        <w:rPr>
          <w:rFonts w:ascii="宋体" w:hAnsi="宋体"/>
          <w:sz w:val="24"/>
          <w:szCs w:val="28"/>
        </w:rPr>
      </w:pPr>
      <w:bookmarkStart w:id="14" w:name="_Toc17448"/>
      <w:bookmarkStart w:id="15" w:name="_Toc18522_WPSOffice_Level1"/>
      <w:r>
        <w:rPr>
          <w:rFonts w:hint="eastAsia" w:ascii="宋体" w:hAnsi="宋体"/>
          <w:sz w:val="24"/>
          <w:szCs w:val="28"/>
        </w:rPr>
        <w:t>5、接口规范及协议</w:t>
      </w:r>
      <w:bookmarkEnd w:id="13"/>
      <w:bookmarkEnd w:id="14"/>
      <w:bookmarkEnd w:id="15"/>
    </w:p>
    <w:p>
      <w:pPr>
        <w:widowControl w:val="0"/>
        <w:spacing w:line="360" w:lineRule="auto"/>
        <w:jc w:val="both"/>
        <w:rPr>
          <w:rFonts w:ascii="宋体" w:hAnsi="宋体"/>
          <w:sz w:val="24"/>
          <w:szCs w:val="28"/>
        </w:rPr>
      </w:pPr>
      <w:bookmarkStart w:id="16" w:name="_Toc22495"/>
      <w:r>
        <w:rPr>
          <w:rFonts w:hint="eastAsia" w:ascii="宋体" w:hAnsi="宋体"/>
          <w:sz w:val="24"/>
          <w:szCs w:val="28"/>
        </w:rPr>
        <w:t>5.1与底层设备接口</w:t>
      </w:r>
      <w:bookmarkEnd w:id="16"/>
    </w:p>
    <w:p>
      <w:pPr>
        <w:widowControl w:val="0"/>
        <w:spacing w:line="360" w:lineRule="auto"/>
        <w:ind w:firstLine="480" w:firstLineChars="200"/>
        <w:jc w:val="both"/>
        <w:rPr>
          <w:rFonts w:ascii="宋体" w:hAnsi="宋体"/>
          <w:sz w:val="24"/>
          <w:szCs w:val="28"/>
        </w:rPr>
      </w:pPr>
      <w:r>
        <w:rPr>
          <w:rFonts w:hint="eastAsia" w:ascii="宋体" w:hAnsi="宋体"/>
          <w:sz w:val="24"/>
          <w:szCs w:val="28"/>
        </w:rPr>
        <w:t>数据采集系统与底层设备接口采用以太网建立通信，该通信方式不需要借助三方平台，可在任何操作系统上运行，便于配置和维护，具有标准安全模型，可通过TCP/IP方式访问。</w:t>
      </w:r>
    </w:p>
    <w:p>
      <w:pPr>
        <w:widowControl w:val="0"/>
        <w:spacing w:line="360" w:lineRule="auto"/>
        <w:jc w:val="both"/>
        <w:rPr>
          <w:rFonts w:ascii="宋体" w:hAnsi="宋体"/>
          <w:sz w:val="24"/>
          <w:szCs w:val="28"/>
        </w:rPr>
      </w:pPr>
      <w:bookmarkStart w:id="17" w:name="_Toc15825"/>
      <w:r>
        <w:rPr>
          <w:rFonts w:hint="eastAsia" w:ascii="宋体" w:hAnsi="宋体"/>
          <w:sz w:val="24"/>
          <w:szCs w:val="28"/>
        </w:rPr>
        <w:t>5.2与MES系统接口</w:t>
      </w:r>
      <w:bookmarkEnd w:id="17"/>
    </w:p>
    <w:p>
      <w:pPr>
        <w:widowControl w:val="0"/>
        <w:spacing w:line="360" w:lineRule="auto"/>
        <w:jc w:val="both"/>
        <w:rPr>
          <w:rFonts w:ascii="宋体" w:hAnsi="宋体"/>
          <w:sz w:val="24"/>
          <w:szCs w:val="28"/>
        </w:rPr>
      </w:pPr>
      <w:r>
        <w:rPr>
          <w:rFonts w:hint="eastAsia" w:ascii="宋体" w:hAnsi="宋体"/>
          <w:sz w:val="24"/>
          <w:szCs w:val="28"/>
        </w:rPr>
        <w:t>1）通过Web服务接口向MES等上层应用提供数据。</w:t>
      </w:r>
    </w:p>
    <w:p>
      <w:pPr>
        <w:widowControl w:val="0"/>
        <w:spacing w:line="360" w:lineRule="auto"/>
        <w:jc w:val="both"/>
        <w:rPr>
          <w:rFonts w:ascii="宋体" w:hAnsi="宋体"/>
          <w:sz w:val="24"/>
          <w:szCs w:val="28"/>
        </w:rPr>
      </w:pPr>
      <w:r>
        <w:rPr>
          <w:rFonts w:hint="eastAsia" w:ascii="宋体" w:hAnsi="宋体"/>
          <w:sz w:val="24"/>
          <w:szCs w:val="28"/>
        </w:rPr>
        <w:t>2）信息管理平台通信</w:t>
      </w:r>
      <w:r>
        <w:rPr>
          <w:rFonts w:ascii="宋体" w:hAnsi="宋体"/>
          <w:sz w:val="24"/>
          <w:szCs w:val="28"/>
        </w:rPr>
        <w:t xml:space="preserve"> </w:t>
      </w:r>
    </w:p>
    <w:p>
      <w:pPr>
        <w:widowControl w:val="0"/>
        <w:spacing w:line="360" w:lineRule="auto"/>
        <w:ind w:firstLine="480" w:firstLineChars="200"/>
        <w:jc w:val="both"/>
        <w:rPr>
          <w:rFonts w:ascii="宋体" w:hAnsi="宋体"/>
          <w:sz w:val="24"/>
          <w:szCs w:val="28"/>
        </w:rPr>
      </w:pPr>
      <w:r>
        <w:rPr>
          <w:rFonts w:hint="eastAsia" w:ascii="宋体" w:hAnsi="宋体"/>
          <w:sz w:val="24"/>
          <w:szCs w:val="28"/>
        </w:rPr>
        <w:t>数据接口提供监控及异常报警（消息提醒机制），并生成日志，日志文件支持按检索条件进行查询。日常情况下系统的接口应能自动运行，免维护，无需人工干预。</w:t>
      </w:r>
    </w:p>
    <w:p>
      <w:pPr>
        <w:widowControl w:val="0"/>
        <w:spacing w:line="360" w:lineRule="auto"/>
        <w:jc w:val="both"/>
        <w:rPr>
          <w:rFonts w:ascii="宋体" w:hAnsi="宋体"/>
          <w:sz w:val="24"/>
          <w:szCs w:val="28"/>
        </w:rPr>
      </w:pPr>
      <w:bookmarkStart w:id="18" w:name="_Toc11342_WPSOffice_Level1"/>
      <w:bookmarkStart w:id="19" w:name="_Toc14285178"/>
      <w:bookmarkStart w:id="20" w:name="_Toc14284939"/>
      <w:bookmarkStart w:id="21" w:name="_Toc11052"/>
      <w:r>
        <w:rPr>
          <w:rFonts w:hint="eastAsia" w:ascii="宋体" w:hAnsi="宋体"/>
          <w:sz w:val="24"/>
          <w:szCs w:val="28"/>
        </w:rPr>
        <w:t>6、项目内容</w:t>
      </w:r>
      <w:bookmarkEnd w:id="18"/>
      <w:bookmarkEnd w:id="19"/>
      <w:bookmarkEnd w:id="20"/>
      <w:bookmarkEnd w:id="21"/>
    </w:p>
    <w:tbl>
      <w:tblPr>
        <w:tblStyle w:val="44"/>
        <w:tblW w:w="94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2127"/>
        <w:gridCol w:w="6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96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000000"/>
                <w:kern w:val="0"/>
                <w:szCs w:val="21"/>
              </w:rPr>
            </w:pPr>
            <w:r>
              <w:rPr>
                <w:rFonts w:hint="eastAsia" w:ascii="宋体" w:hAnsi="宋体" w:cs="宋体"/>
                <w:b/>
                <w:color w:val="000000"/>
                <w:kern w:val="0"/>
                <w:szCs w:val="21"/>
              </w:rPr>
              <w:t>序号</w:t>
            </w:r>
          </w:p>
        </w:tc>
        <w:tc>
          <w:tcPr>
            <w:tcW w:w="21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000000"/>
                <w:kern w:val="0"/>
                <w:szCs w:val="21"/>
              </w:rPr>
            </w:pPr>
            <w:r>
              <w:rPr>
                <w:rFonts w:hint="eastAsia" w:ascii="宋体" w:hAnsi="宋体" w:cs="宋体"/>
                <w:b/>
                <w:color w:val="000000"/>
                <w:kern w:val="0"/>
                <w:szCs w:val="21"/>
              </w:rPr>
              <w:t>任务名称</w:t>
            </w:r>
          </w:p>
        </w:tc>
        <w:tc>
          <w:tcPr>
            <w:tcW w:w="631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b/>
                <w:color w:val="000000"/>
                <w:kern w:val="0"/>
                <w:szCs w:val="21"/>
              </w:rPr>
            </w:pPr>
            <w:r>
              <w:rPr>
                <w:rFonts w:hint="eastAsia" w:ascii="宋体" w:hAnsi="宋体" w:cs="宋体"/>
                <w:b/>
                <w:color w:val="000000"/>
                <w:kern w:val="0"/>
                <w:szCs w:val="21"/>
              </w:rPr>
              <w:t>用途及要求说明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jc w:val="center"/>
        </w:trPr>
        <w:tc>
          <w:tcPr>
            <w:tcW w:w="96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1</w:t>
            </w:r>
          </w:p>
        </w:tc>
        <w:tc>
          <w:tcPr>
            <w:tcW w:w="212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宋体" w:hAnsi="宋体" w:cs="宋体"/>
                <w:color w:val="000000"/>
                <w:kern w:val="0"/>
                <w:szCs w:val="21"/>
              </w:rPr>
              <w:t>设备数据采集</w:t>
            </w:r>
          </w:p>
        </w:tc>
        <w:tc>
          <w:tcPr>
            <w:tcW w:w="6317"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6"/>
              </w:numPr>
              <w:jc w:val="left"/>
              <w:rPr>
                <w:rFonts w:ascii="宋体" w:hAnsi="宋体" w:cs="宋体"/>
                <w:color w:val="000000"/>
                <w:kern w:val="0"/>
                <w:szCs w:val="21"/>
              </w:rPr>
            </w:pPr>
            <w:r>
              <w:rPr>
                <w:rFonts w:hint="eastAsia" w:ascii="宋体" w:hAnsi="宋体" w:cs="宋体"/>
                <w:color w:val="000000"/>
                <w:kern w:val="0"/>
                <w:szCs w:val="21"/>
              </w:rPr>
              <w:t>与可联网设备建立通讯连接。</w:t>
            </w:r>
          </w:p>
          <w:p>
            <w:pPr>
              <w:widowControl w:val="0"/>
              <w:numPr>
                <w:ilvl w:val="0"/>
                <w:numId w:val="6"/>
              </w:numPr>
              <w:jc w:val="left"/>
              <w:rPr>
                <w:rFonts w:ascii="宋体" w:hAnsi="宋体" w:cs="宋体"/>
                <w:color w:val="000000"/>
                <w:kern w:val="0"/>
                <w:szCs w:val="21"/>
              </w:rPr>
            </w:pPr>
            <w:r>
              <w:rPr>
                <w:rFonts w:hint="eastAsia" w:ascii="宋体" w:hAnsi="宋体" w:cs="宋体"/>
                <w:color w:val="000000"/>
                <w:kern w:val="0"/>
                <w:szCs w:val="21"/>
              </w:rPr>
              <w:t>采集设备运行数据。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jc w:val="center"/>
        </w:trPr>
        <w:tc>
          <w:tcPr>
            <w:tcW w:w="96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2</w:t>
            </w:r>
          </w:p>
        </w:tc>
        <w:tc>
          <w:tcPr>
            <w:tcW w:w="212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宋体" w:hAnsi="宋体" w:cs="宋体"/>
                <w:color w:val="000000"/>
                <w:kern w:val="0"/>
                <w:szCs w:val="21"/>
              </w:rPr>
              <w:t>设备组网</w:t>
            </w:r>
          </w:p>
        </w:tc>
        <w:tc>
          <w:tcPr>
            <w:tcW w:w="631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宋体" w:hAnsi="宋体" w:cs="宋体"/>
                <w:color w:val="000000"/>
                <w:kern w:val="0"/>
                <w:szCs w:val="21"/>
              </w:rPr>
              <w:t>利用工业以太网交换机、工业光纤收发器或工业AP等设备，通过有线（网线或光纤）和无线的方式，在现场设备及上层服务器之间，组成可靠、稳定的工业网络，为数据上传监控提供有效通道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jc w:val="center"/>
        </w:trPr>
        <w:tc>
          <w:tcPr>
            <w:tcW w:w="96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3</w:t>
            </w:r>
          </w:p>
        </w:tc>
        <w:tc>
          <w:tcPr>
            <w:tcW w:w="212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宋体" w:hAnsi="宋体" w:cs="宋体"/>
                <w:color w:val="000000"/>
                <w:kern w:val="0"/>
                <w:szCs w:val="21"/>
              </w:rPr>
              <w:t>数据接入与系统集成开发</w:t>
            </w:r>
          </w:p>
        </w:tc>
        <w:tc>
          <w:tcPr>
            <w:tcW w:w="6317"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7"/>
              </w:numPr>
              <w:jc w:val="left"/>
              <w:rPr>
                <w:rFonts w:ascii="宋体" w:hAnsi="宋体" w:cs="宋体"/>
                <w:color w:val="000000"/>
                <w:kern w:val="0"/>
                <w:szCs w:val="21"/>
              </w:rPr>
            </w:pPr>
            <w:r>
              <w:rPr>
                <w:rFonts w:hint="eastAsia" w:ascii="宋体" w:hAnsi="宋体" w:cs="宋体"/>
                <w:color w:val="000000"/>
                <w:kern w:val="0"/>
                <w:szCs w:val="21"/>
              </w:rPr>
              <w:t>底层数据采集的数据接入服务。</w:t>
            </w:r>
          </w:p>
          <w:p>
            <w:pPr>
              <w:widowControl w:val="0"/>
              <w:numPr>
                <w:ilvl w:val="0"/>
                <w:numId w:val="7"/>
              </w:numPr>
              <w:jc w:val="left"/>
              <w:rPr>
                <w:rFonts w:ascii="宋体" w:hAnsi="宋体" w:cs="宋体"/>
                <w:color w:val="000000"/>
                <w:kern w:val="0"/>
                <w:szCs w:val="21"/>
              </w:rPr>
            </w:pPr>
            <w:r>
              <w:rPr>
                <w:rFonts w:hint="eastAsia" w:ascii="宋体" w:hAnsi="宋体" w:cs="宋体"/>
                <w:color w:val="000000"/>
                <w:kern w:val="0"/>
                <w:szCs w:val="21"/>
              </w:rPr>
              <w:t>支持与MES、设备管理系统等上层业务系统的集成。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jc w:val="center"/>
        </w:trPr>
        <w:tc>
          <w:tcPr>
            <w:tcW w:w="96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5</w:t>
            </w:r>
          </w:p>
        </w:tc>
        <w:tc>
          <w:tcPr>
            <w:tcW w:w="212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宋体" w:hAnsi="宋体" w:cs="宋体"/>
                <w:color w:val="000000"/>
                <w:kern w:val="0"/>
                <w:szCs w:val="21"/>
              </w:rPr>
              <w:t>现场调试</w:t>
            </w:r>
          </w:p>
        </w:tc>
        <w:tc>
          <w:tcPr>
            <w:tcW w:w="631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宋体" w:hAnsi="宋体" w:cs="宋体"/>
                <w:color w:val="000000"/>
                <w:kern w:val="0"/>
                <w:szCs w:val="21"/>
              </w:rPr>
              <w:t>数据采集系统的现场调试。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jc w:val="center"/>
        </w:trPr>
        <w:tc>
          <w:tcPr>
            <w:tcW w:w="961"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kern w:val="0"/>
                <w:szCs w:val="21"/>
              </w:rPr>
            </w:pPr>
            <w:r>
              <w:rPr>
                <w:rFonts w:ascii="宋体" w:hAnsi="宋体" w:cs="宋体"/>
                <w:color w:val="000000"/>
                <w:kern w:val="0"/>
                <w:szCs w:val="21"/>
              </w:rPr>
              <w:t>6</w:t>
            </w:r>
          </w:p>
        </w:tc>
        <w:tc>
          <w:tcPr>
            <w:tcW w:w="212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kern w:val="0"/>
                <w:szCs w:val="21"/>
              </w:rPr>
            </w:pPr>
            <w:r>
              <w:rPr>
                <w:rFonts w:hint="eastAsia" w:ascii="宋体" w:hAnsi="宋体" w:cs="宋体"/>
                <w:color w:val="000000"/>
                <w:kern w:val="0"/>
                <w:szCs w:val="21"/>
              </w:rPr>
              <w:t>系统维护</w:t>
            </w:r>
          </w:p>
        </w:tc>
        <w:tc>
          <w:tcPr>
            <w:tcW w:w="6317" w:type="dxa"/>
            <w:tcBorders>
              <w:top w:val="single" w:color="auto" w:sz="4" w:space="0"/>
              <w:left w:val="single" w:color="auto" w:sz="4" w:space="0"/>
              <w:bottom w:val="single" w:color="auto" w:sz="4" w:space="0"/>
              <w:right w:val="single" w:color="auto" w:sz="4" w:space="0"/>
            </w:tcBorders>
            <w:vAlign w:val="center"/>
          </w:tcPr>
          <w:p>
            <w:pPr>
              <w:widowControl w:val="0"/>
              <w:numPr>
                <w:ilvl w:val="0"/>
                <w:numId w:val="8"/>
              </w:numPr>
              <w:jc w:val="left"/>
              <w:rPr>
                <w:rFonts w:ascii="宋体" w:hAnsi="宋体" w:cs="宋体"/>
                <w:color w:val="000000"/>
                <w:kern w:val="0"/>
                <w:szCs w:val="21"/>
              </w:rPr>
            </w:pPr>
            <w:r>
              <w:rPr>
                <w:rFonts w:hint="eastAsia" w:ascii="宋体" w:hAnsi="宋体" w:cs="宋体"/>
                <w:color w:val="000000"/>
                <w:kern w:val="0"/>
                <w:szCs w:val="21"/>
              </w:rPr>
              <w:t>编制项目说明手册、培训资料等文档。</w:t>
            </w:r>
          </w:p>
          <w:p>
            <w:pPr>
              <w:widowControl w:val="0"/>
              <w:numPr>
                <w:ilvl w:val="0"/>
                <w:numId w:val="8"/>
              </w:numPr>
              <w:jc w:val="left"/>
              <w:rPr>
                <w:rFonts w:ascii="宋体" w:hAnsi="宋体" w:cs="宋体"/>
                <w:color w:val="000000"/>
                <w:kern w:val="0"/>
                <w:szCs w:val="21"/>
              </w:rPr>
            </w:pPr>
            <w:r>
              <w:rPr>
                <w:rFonts w:hint="eastAsia" w:ascii="宋体" w:hAnsi="宋体" w:cs="宋体"/>
                <w:color w:val="000000"/>
                <w:kern w:val="0"/>
                <w:szCs w:val="21"/>
              </w:rPr>
              <w:t>整理研发过程中文档，并进行技术交接，为后续系统二次开发提供技术依据。</w:t>
            </w:r>
          </w:p>
          <w:p>
            <w:pPr>
              <w:widowControl w:val="0"/>
              <w:numPr>
                <w:ilvl w:val="0"/>
                <w:numId w:val="8"/>
              </w:numPr>
              <w:jc w:val="left"/>
              <w:rPr>
                <w:rFonts w:ascii="宋体" w:hAnsi="宋体" w:cs="宋体"/>
                <w:color w:val="000000"/>
                <w:kern w:val="0"/>
                <w:szCs w:val="21"/>
              </w:rPr>
            </w:pPr>
            <w:r>
              <w:rPr>
                <w:rFonts w:hint="eastAsia" w:ascii="宋体" w:hAnsi="宋体" w:cs="宋体"/>
                <w:color w:val="000000"/>
                <w:kern w:val="0"/>
                <w:szCs w:val="21"/>
              </w:rPr>
              <w:t>进行为期一年的系统维护，及时解决现场问题。</w:t>
            </w:r>
          </w:p>
        </w:tc>
      </w:tr>
    </w:tbl>
    <w:p>
      <w:pPr>
        <w:widowControl w:val="0"/>
        <w:spacing w:line="360" w:lineRule="auto"/>
        <w:jc w:val="both"/>
        <w:rPr>
          <w:rFonts w:ascii="宋体" w:hAnsi="宋体"/>
          <w:sz w:val="24"/>
          <w:szCs w:val="28"/>
        </w:rPr>
      </w:pPr>
      <w:bookmarkStart w:id="22" w:name="_Toc14284940"/>
      <w:bookmarkStart w:id="23" w:name="_Toc14285179"/>
      <w:r>
        <w:rPr>
          <w:rFonts w:hint="eastAsia" w:ascii="宋体" w:hAnsi="宋体"/>
          <w:sz w:val="24"/>
          <w:szCs w:val="28"/>
        </w:rPr>
        <w:t>7、硬件要求</w:t>
      </w:r>
      <w:bookmarkEnd w:id="22"/>
      <w:bookmarkEnd w:id="23"/>
    </w:p>
    <w:p>
      <w:pPr>
        <w:widowControl w:val="0"/>
        <w:spacing w:line="360" w:lineRule="auto"/>
        <w:ind w:firstLine="420"/>
        <w:rPr>
          <w:rFonts w:ascii="宋体" w:hAnsi="宋体" w:cs="宋体"/>
          <w:b/>
          <w:bCs/>
          <w:spacing w:val="-4"/>
          <w:sz w:val="24"/>
          <w:szCs w:val="28"/>
        </w:rPr>
      </w:pPr>
      <w:r>
        <w:rPr>
          <w:rFonts w:hint="eastAsia" w:ascii="宋体" w:hAnsi="宋体" w:cs="宋体"/>
          <w:b/>
          <w:bCs/>
          <w:spacing w:val="-4"/>
          <w:sz w:val="24"/>
          <w:szCs w:val="28"/>
        </w:rPr>
        <w:t>服务器配置</w:t>
      </w:r>
    </w:p>
    <w:tbl>
      <w:tblPr>
        <w:tblStyle w:val="44"/>
        <w:tblW w:w="8937" w:type="dxa"/>
        <w:jc w:val="center"/>
        <w:tblInd w:w="0"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
      <w:tblGrid>
        <w:gridCol w:w="2553"/>
        <w:gridCol w:w="6384"/>
      </w:tblGrid>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208" w:hRule="atLeast"/>
          <w:jc w:val="center"/>
        </w:trPr>
        <w:tc>
          <w:tcPr>
            <w:tcW w:w="2553" w:type="dxa"/>
          </w:tcPr>
          <w:p>
            <w:pPr>
              <w:spacing w:line="360" w:lineRule="auto"/>
              <w:jc w:val="left"/>
              <w:rPr>
                <w:rFonts w:ascii="宋体" w:hAnsi="宋体" w:cs="宋体"/>
                <w:color w:val="000000"/>
                <w:kern w:val="0"/>
                <w:szCs w:val="21"/>
              </w:rPr>
            </w:pPr>
            <w:r>
              <w:rPr>
                <w:rFonts w:ascii="宋体" w:hAnsi="宋体" w:cs="宋体"/>
                <w:color w:val="000000"/>
                <w:kern w:val="0"/>
                <w:szCs w:val="21"/>
              </w:rPr>
              <w:t>CPU</w:t>
            </w:r>
          </w:p>
        </w:tc>
        <w:tc>
          <w:tcPr>
            <w:tcW w:w="6384"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E5-2609V4以上</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208" w:hRule="atLeast"/>
          <w:jc w:val="center"/>
        </w:trPr>
        <w:tc>
          <w:tcPr>
            <w:tcW w:w="2553"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高速缓存</w:t>
            </w:r>
          </w:p>
        </w:tc>
        <w:tc>
          <w:tcPr>
            <w:tcW w:w="6384"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10M以上</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208" w:hRule="atLeast"/>
          <w:jc w:val="center"/>
        </w:trPr>
        <w:tc>
          <w:tcPr>
            <w:tcW w:w="2553" w:type="dxa"/>
          </w:tcPr>
          <w:p>
            <w:pPr>
              <w:spacing w:line="360" w:lineRule="auto"/>
              <w:jc w:val="left"/>
              <w:rPr>
                <w:rFonts w:ascii="宋体" w:hAnsi="宋体" w:cs="宋体"/>
                <w:color w:val="000000"/>
                <w:kern w:val="0"/>
                <w:szCs w:val="21"/>
              </w:rPr>
            </w:pPr>
            <w:r>
              <w:rPr>
                <w:rFonts w:ascii="宋体" w:hAnsi="宋体" w:cs="宋体"/>
                <w:color w:val="000000"/>
                <w:kern w:val="0"/>
                <w:szCs w:val="21"/>
              </w:rPr>
              <w:t>内存</w:t>
            </w:r>
          </w:p>
        </w:tc>
        <w:tc>
          <w:tcPr>
            <w:tcW w:w="6384" w:type="dxa"/>
          </w:tcPr>
          <w:p>
            <w:pPr>
              <w:spacing w:line="360" w:lineRule="auto"/>
              <w:jc w:val="both"/>
              <w:rPr>
                <w:rFonts w:ascii="宋体" w:hAnsi="宋体" w:cs="宋体"/>
                <w:color w:val="000000"/>
                <w:kern w:val="0"/>
                <w:szCs w:val="21"/>
              </w:rPr>
            </w:pPr>
            <w:r>
              <w:rPr>
                <w:rFonts w:hint="eastAsia" w:ascii="宋体" w:hAnsi="宋体" w:cs="宋体"/>
                <w:color w:val="000000"/>
                <w:kern w:val="0"/>
                <w:szCs w:val="21"/>
              </w:rPr>
              <w:t>8</w:t>
            </w:r>
            <w:r>
              <w:rPr>
                <w:rFonts w:ascii="宋体" w:hAnsi="宋体" w:cs="宋体"/>
                <w:color w:val="000000"/>
                <w:kern w:val="0"/>
                <w:szCs w:val="21"/>
              </w:rPr>
              <w:t>G内存</w:t>
            </w:r>
            <w:r>
              <w:rPr>
                <w:rFonts w:hint="eastAsia" w:ascii="宋体" w:hAnsi="宋体" w:cs="宋体"/>
                <w:color w:val="000000"/>
                <w:kern w:val="0"/>
                <w:szCs w:val="21"/>
              </w:rPr>
              <w:t>以上</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208" w:hRule="atLeast"/>
          <w:jc w:val="center"/>
        </w:trPr>
        <w:tc>
          <w:tcPr>
            <w:tcW w:w="2553" w:type="dxa"/>
          </w:tcPr>
          <w:p>
            <w:pPr>
              <w:spacing w:line="360" w:lineRule="auto"/>
              <w:jc w:val="left"/>
              <w:rPr>
                <w:rFonts w:ascii="宋体" w:hAnsi="宋体" w:cs="宋体"/>
                <w:color w:val="000000"/>
                <w:kern w:val="0"/>
                <w:szCs w:val="21"/>
              </w:rPr>
            </w:pPr>
            <w:r>
              <w:rPr>
                <w:rFonts w:ascii="宋体" w:hAnsi="宋体" w:cs="宋体"/>
                <w:color w:val="000000"/>
                <w:kern w:val="0"/>
                <w:szCs w:val="21"/>
              </w:rPr>
              <w:t>存储</w:t>
            </w:r>
          </w:p>
        </w:tc>
        <w:tc>
          <w:tcPr>
            <w:tcW w:w="6384"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4T 以上SATA/SRS</w:t>
            </w:r>
            <w:r>
              <w:rPr>
                <w:rFonts w:ascii="宋体" w:hAnsi="宋体" w:cs="宋体"/>
                <w:color w:val="000000"/>
                <w:kern w:val="0"/>
                <w:szCs w:val="21"/>
              </w:rPr>
              <w:t>硬盘</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208" w:hRule="atLeast"/>
          <w:jc w:val="center"/>
        </w:trPr>
        <w:tc>
          <w:tcPr>
            <w:tcW w:w="2553"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网络控制器</w:t>
            </w:r>
          </w:p>
        </w:tc>
        <w:tc>
          <w:tcPr>
            <w:tcW w:w="6384"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集成双千兆高性能以太网控制器，支持虚拟化加速、网络加速、负载均衡、冗余等高级功能</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208" w:hRule="atLeast"/>
          <w:jc w:val="center"/>
        </w:trPr>
        <w:tc>
          <w:tcPr>
            <w:tcW w:w="2553"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I/O扩展槽</w:t>
            </w:r>
          </w:p>
        </w:tc>
        <w:tc>
          <w:tcPr>
            <w:tcW w:w="6384"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主板支持6个以上PCI-E 3.0插槽</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208" w:hRule="atLeast"/>
          <w:jc w:val="center"/>
        </w:trPr>
        <w:tc>
          <w:tcPr>
            <w:tcW w:w="2553"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集成I/O端口</w:t>
            </w:r>
          </w:p>
        </w:tc>
        <w:tc>
          <w:tcPr>
            <w:tcW w:w="6384"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外置3个以上USB 3.0接口（兼容2.0）；内置2个以上USB 3.0接口（兼容2.0）</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208" w:hRule="atLeast"/>
          <w:jc w:val="center"/>
        </w:trPr>
        <w:tc>
          <w:tcPr>
            <w:tcW w:w="2553"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支持操作系统</w:t>
            </w:r>
          </w:p>
        </w:tc>
        <w:tc>
          <w:tcPr>
            <w:tcW w:w="6384" w:type="dxa"/>
          </w:tcPr>
          <w:p>
            <w:pPr>
              <w:spacing w:line="360" w:lineRule="auto"/>
              <w:jc w:val="left"/>
              <w:rPr>
                <w:rFonts w:ascii="宋体" w:hAnsi="宋体" w:cs="宋体"/>
                <w:color w:val="000000"/>
                <w:kern w:val="0"/>
                <w:szCs w:val="21"/>
              </w:rPr>
            </w:pPr>
            <w:r>
              <w:rPr>
                <w:rFonts w:hint="eastAsia" w:ascii="宋体" w:hAnsi="宋体" w:cs="宋体"/>
                <w:color w:val="000000"/>
                <w:kern w:val="0"/>
                <w:szCs w:val="21"/>
              </w:rPr>
              <w:t>支持Windows Sever2008以上；Red Hat Enterprise Linux6 U4 32Bit以上等操作系统</w:t>
            </w:r>
          </w:p>
        </w:tc>
      </w:tr>
    </w:tbl>
    <w:p>
      <w:pPr>
        <w:widowControl w:val="0"/>
        <w:spacing w:line="360" w:lineRule="auto"/>
        <w:jc w:val="both"/>
        <w:rPr>
          <w:rFonts w:ascii="宋体" w:hAnsi="宋体"/>
          <w:sz w:val="24"/>
          <w:szCs w:val="28"/>
        </w:rPr>
      </w:pPr>
      <w:bookmarkStart w:id="24" w:name="_Toc14285180"/>
      <w:bookmarkStart w:id="25" w:name="_Toc14284941"/>
      <w:r>
        <w:rPr>
          <w:rFonts w:hint="eastAsia" w:ascii="宋体" w:hAnsi="宋体"/>
          <w:sz w:val="24"/>
          <w:szCs w:val="28"/>
        </w:rPr>
        <w:t>8、系统架构要求</w:t>
      </w:r>
      <w:bookmarkEnd w:id="24"/>
      <w:bookmarkEnd w:id="25"/>
    </w:p>
    <w:p>
      <w:pPr>
        <w:widowControl w:val="0"/>
        <w:spacing w:line="360" w:lineRule="auto"/>
        <w:ind w:firstLine="480" w:firstLineChars="200"/>
        <w:jc w:val="both"/>
        <w:rPr>
          <w:rFonts w:ascii="宋体" w:hAnsi="宋体"/>
          <w:sz w:val="24"/>
          <w:szCs w:val="28"/>
        </w:rPr>
      </w:pPr>
      <w:r>
        <w:rPr>
          <w:rFonts w:hint="eastAsia" w:ascii="宋体" w:hAnsi="宋体"/>
          <w:sz w:val="24"/>
          <w:szCs w:val="28"/>
        </w:rPr>
        <w:t>采用分布式网络系统架构，分成工厂级和车间级系统两层架构，各个车间独立部署服务器，满足各个子系统中功能项独立实现、部署和运行，减少系统间干涉，系统故障影响面减到最小。</w:t>
      </w:r>
    </w:p>
    <w:p>
      <w:pPr>
        <w:widowControl w:val="0"/>
        <w:spacing w:line="360" w:lineRule="auto"/>
        <w:jc w:val="both"/>
        <w:rPr>
          <w:rFonts w:ascii="宋体" w:hAnsi="宋体"/>
          <w:sz w:val="24"/>
          <w:szCs w:val="28"/>
        </w:rPr>
      </w:pPr>
      <w:bookmarkStart w:id="26" w:name="_Toc14284942"/>
      <w:bookmarkStart w:id="27" w:name="_Toc14285181"/>
      <w:r>
        <w:rPr>
          <w:rFonts w:hint="eastAsia" w:ascii="宋体" w:hAnsi="宋体"/>
          <w:sz w:val="24"/>
          <w:szCs w:val="28"/>
        </w:rPr>
        <w:t>9、组网要求</w:t>
      </w:r>
      <w:bookmarkEnd w:id="26"/>
      <w:bookmarkEnd w:id="27"/>
    </w:p>
    <w:p>
      <w:pPr>
        <w:widowControl w:val="0"/>
        <w:spacing w:line="360" w:lineRule="auto"/>
        <w:ind w:firstLine="480" w:firstLineChars="200"/>
        <w:jc w:val="both"/>
        <w:rPr>
          <w:rFonts w:ascii="宋体" w:hAnsi="宋体"/>
          <w:sz w:val="24"/>
          <w:szCs w:val="28"/>
        </w:rPr>
      </w:pPr>
      <w:r>
        <w:rPr>
          <w:rFonts w:hint="eastAsia" w:ascii="宋体" w:hAnsi="宋体"/>
          <w:sz w:val="24"/>
          <w:szCs w:val="28"/>
        </w:rPr>
        <w:t>必须是工业级以太网交换机并提供相关参数、背板带宽、交换容量、包转发率、功能参数、接口数量和类型等，支持端口下mac地址和ip地址绑定，支持通过Console口配置，支持Telnet远程配置，支持SSH2.0，支持端口安全，支持基于端口的VLAN，支持ARP限速，支持基于端口速率百分比的风暴抑制。</w:t>
      </w:r>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网络拓扑结构：支持星形拓朴、环形结构，交换机组环网时,自愈时间&lt;50ms；</w:t>
      </w:r>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管理:支持串口, 基于Web, 支持SNMP协议</w:t>
      </w:r>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要求网关、交换机有IP地址转换功能(</w:t>
      </w:r>
      <w:r>
        <w:rPr>
          <w:rFonts w:ascii="宋体" w:hAnsi="宋体" w:cs="宋体"/>
          <w:bCs/>
          <w:color w:val="000000"/>
          <w:kern w:val="0"/>
          <w:sz w:val="24"/>
          <w:szCs w:val="20"/>
        </w:rPr>
        <w:t>NAT)</w:t>
      </w:r>
      <w:r>
        <w:rPr>
          <w:rFonts w:hint="eastAsia" w:ascii="宋体" w:hAnsi="宋体" w:cs="宋体"/>
          <w:bCs/>
          <w:color w:val="000000"/>
          <w:kern w:val="0"/>
          <w:sz w:val="24"/>
          <w:szCs w:val="20"/>
        </w:rPr>
        <w:t>　</w:t>
      </w:r>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必须是信息传输的标准网络</w:t>
      </w:r>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网络拓扑结构：主干网为环形结构</w:t>
      </w:r>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标准的网络管理软件，易于集成和诊断。</w:t>
      </w:r>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网络协议 :TCP/IP 或其它主流网络协议</w:t>
      </w:r>
      <w:r>
        <w:rPr>
          <w:rFonts w:hint="eastAsia" w:ascii="宋体" w:hAnsi="宋体" w:cs="宋体"/>
          <w:bCs/>
          <w:color w:val="000000"/>
          <w:kern w:val="0"/>
          <w:sz w:val="24"/>
          <w:szCs w:val="20"/>
        </w:rPr>
        <w:br w:type="textWrapping"/>
      </w:r>
      <w:r>
        <w:rPr>
          <w:rFonts w:hint="eastAsia" w:ascii="宋体" w:hAnsi="宋体" w:cs="宋体"/>
          <w:bCs/>
          <w:color w:val="000000"/>
          <w:kern w:val="0"/>
          <w:sz w:val="24"/>
          <w:szCs w:val="20"/>
        </w:rPr>
        <w:t>带宽:100/1000 Mbps</w:t>
      </w:r>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必须是标准的, 未经修改的(IEEE 802.x)以太网</w:t>
      </w:r>
    </w:p>
    <w:p>
      <w:pPr>
        <w:widowControl w:val="0"/>
        <w:numPr>
          <w:ilvl w:val="0"/>
          <w:numId w:val="9"/>
        </w:numPr>
        <w:spacing w:line="360" w:lineRule="auto"/>
        <w:jc w:val="both"/>
        <w:rPr>
          <w:rFonts w:ascii="Times New Roman" w:hAnsi="Times New Roman"/>
          <w:sz w:val="24"/>
          <w:szCs w:val="28"/>
        </w:rPr>
      </w:pPr>
      <w:r>
        <w:rPr>
          <w:rFonts w:hint="eastAsia" w:ascii="宋体" w:hAnsi="宋体" w:cs="宋体"/>
          <w:bCs/>
          <w:color w:val="000000"/>
          <w:kern w:val="0"/>
          <w:sz w:val="24"/>
          <w:szCs w:val="20"/>
        </w:rPr>
        <w:t>SCADA采集层与PLC控制层之间必须有网络隔离设备</w:t>
      </w:r>
    </w:p>
    <w:p>
      <w:pPr>
        <w:widowControl w:val="0"/>
        <w:spacing w:line="360" w:lineRule="auto"/>
        <w:jc w:val="both"/>
        <w:rPr>
          <w:rFonts w:ascii="宋体" w:hAnsi="宋体"/>
          <w:sz w:val="24"/>
          <w:szCs w:val="28"/>
        </w:rPr>
      </w:pPr>
      <w:bookmarkStart w:id="28" w:name="_Toc14285182"/>
      <w:bookmarkStart w:id="29" w:name="_Toc14284943"/>
      <w:r>
        <w:rPr>
          <w:rFonts w:hint="eastAsia" w:ascii="宋体" w:hAnsi="宋体"/>
          <w:sz w:val="24"/>
          <w:szCs w:val="28"/>
        </w:rPr>
        <w:t>10、系统集成接口要求</w:t>
      </w:r>
      <w:bookmarkEnd w:id="28"/>
      <w:bookmarkEnd w:id="29"/>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与底层数据采集的集成接口</w:t>
      </w:r>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与设备管理系统集成接口</w:t>
      </w:r>
    </w:p>
    <w:p>
      <w:pPr>
        <w:widowControl w:val="0"/>
        <w:numPr>
          <w:ilvl w:val="0"/>
          <w:numId w:val="9"/>
        </w:numPr>
        <w:spacing w:line="360" w:lineRule="auto"/>
        <w:jc w:val="both"/>
        <w:rPr>
          <w:rFonts w:ascii="宋体" w:hAnsi="宋体" w:cs="宋体"/>
          <w:bCs/>
          <w:color w:val="000000"/>
          <w:kern w:val="0"/>
          <w:sz w:val="24"/>
          <w:szCs w:val="20"/>
        </w:rPr>
      </w:pPr>
      <w:r>
        <w:rPr>
          <w:rFonts w:hint="eastAsia" w:ascii="宋体" w:hAnsi="宋体" w:cs="宋体"/>
          <w:bCs/>
          <w:color w:val="000000"/>
          <w:kern w:val="0"/>
          <w:sz w:val="24"/>
          <w:szCs w:val="20"/>
        </w:rPr>
        <w:t>与MES系统集成接口</w:t>
      </w:r>
    </w:p>
    <w:p>
      <w:pPr>
        <w:pStyle w:val="2"/>
        <w:spacing w:before="0" w:after="0" w:line="360" w:lineRule="auto"/>
        <w:jc w:val="left"/>
        <w:rPr>
          <w:rFonts w:ascii="黑体" w:hAnsi="黑体"/>
          <w:kern w:val="2"/>
          <w:sz w:val="28"/>
          <w:szCs w:val="28"/>
        </w:rPr>
      </w:pPr>
      <w:bookmarkStart w:id="30" w:name="_Toc14284944"/>
      <w:bookmarkStart w:id="31" w:name="_Toc14285305"/>
      <w:bookmarkStart w:id="32" w:name="_Toc14285183"/>
      <w:r>
        <w:rPr>
          <w:rFonts w:hint="eastAsia" w:ascii="黑体" w:hAnsi="黑体"/>
          <w:kern w:val="2"/>
          <w:sz w:val="28"/>
          <w:szCs w:val="28"/>
        </w:rPr>
        <w:t>四、涂装AVI项目</w:t>
      </w:r>
      <w:bookmarkEnd w:id="30"/>
      <w:bookmarkEnd w:id="31"/>
      <w:bookmarkEnd w:id="32"/>
      <w:r>
        <w:rPr>
          <w:rFonts w:hint="eastAsia" w:ascii="黑体" w:hAnsi="黑体"/>
          <w:kern w:val="2"/>
          <w:sz w:val="28"/>
          <w:szCs w:val="28"/>
        </w:rPr>
        <w:t>技术</w:t>
      </w:r>
      <w:r>
        <w:rPr>
          <w:rFonts w:ascii="黑体" w:hAnsi="黑体"/>
          <w:kern w:val="2"/>
          <w:sz w:val="28"/>
          <w:szCs w:val="28"/>
        </w:rPr>
        <w:t>要求</w:t>
      </w:r>
    </w:p>
    <w:p>
      <w:pPr>
        <w:widowControl w:val="0"/>
        <w:spacing w:line="360" w:lineRule="auto"/>
        <w:jc w:val="both"/>
        <w:rPr>
          <w:rFonts w:ascii="宋体" w:hAnsi="宋体"/>
          <w:b/>
          <w:sz w:val="24"/>
          <w:szCs w:val="28"/>
        </w:rPr>
      </w:pPr>
      <w:r>
        <w:rPr>
          <w:rFonts w:hint="eastAsia" w:ascii="宋体" w:hAnsi="宋体"/>
          <w:b/>
          <w:sz w:val="24"/>
          <w:szCs w:val="28"/>
        </w:rPr>
        <w:t>1、AVI系统实现的主要功能</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通过实时全景动态画面，监视各工序/工位的过车情况及车辆的在线状态，可自动输出各工序适时完工计划及快速查询车辆的具体位置。</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为物料配送提供精准的车辆状态信息，便于提前储备物料。</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实现车辆在缓存区的自动排序及跨平移车的自动转运。</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实现涂装成品车辆的自动储存和依据后道工序需求自动调拨。</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通过统计各车型、各工序、各时段的生产情况，便于快速曝露和精准分析车间瓶颈问题，有利于优化生产资源配置。</w:t>
      </w:r>
    </w:p>
    <w:p>
      <w:pPr>
        <w:widowControl w:val="0"/>
        <w:numPr>
          <w:ilvl w:val="0"/>
          <w:numId w:val="5"/>
        </w:numPr>
        <w:spacing w:line="360" w:lineRule="auto"/>
        <w:jc w:val="both"/>
        <w:rPr>
          <w:rFonts w:ascii="Times New Roman" w:hAnsi="Times New Roman"/>
          <w:sz w:val="24"/>
          <w:szCs w:val="28"/>
          <w:highlight w:val="yellow"/>
        </w:rPr>
      </w:pPr>
      <w:r>
        <w:rPr>
          <w:rFonts w:hint="eastAsia" w:ascii="Times New Roman" w:hAnsi="Times New Roman"/>
          <w:sz w:val="24"/>
          <w:szCs w:val="28"/>
          <w:highlight w:val="yellow"/>
        </w:rPr>
        <w:t>系统需</w:t>
      </w:r>
      <w:r>
        <w:rPr>
          <w:rFonts w:ascii="Times New Roman" w:hAnsi="Times New Roman"/>
          <w:sz w:val="24"/>
          <w:szCs w:val="28"/>
          <w:highlight w:val="yellow"/>
        </w:rPr>
        <w:t>具备</w:t>
      </w:r>
      <w:r>
        <w:rPr>
          <w:rFonts w:hint="eastAsia" w:ascii="Times New Roman" w:hAnsi="Times New Roman"/>
          <w:sz w:val="24"/>
          <w:szCs w:val="28"/>
          <w:highlight w:val="yellow"/>
        </w:rPr>
        <w:t>标签完好性</w:t>
      </w:r>
      <w:r>
        <w:rPr>
          <w:rFonts w:ascii="Times New Roman" w:hAnsi="Times New Roman"/>
          <w:sz w:val="24"/>
          <w:szCs w:val="28"/>
          <w:highlight w:val="yellow"/>
        </w:rPr>
        <w:t>检测识别</w:t>
      </w:r>
      <w:r>
        <w:rPr>
          <w:rFonts w:hint="eastAsia" w:ascii="Times New Roman" w:hAnsi="Times New Roman"/>
          <w:sz w:val="24"/>
          <w:szCs w:val="28"/>
          <w:highlight w:val="yellow"/>
        </w:rPr>
        <w:t>预警</w:t>
      </w:r>
      <w:r>
        <w:rPr>
          <w:rFonts w:ascii="Times New Roman" w:hAnsi="Times New Roman"/>
          <w:sz w:val="24"/>
          <w:szCs w:val="28"/>
          <w:highlight w:val="yellow"/>
        </w:rPr>
        <w:t>功能</w:t>
      </w:r>
      <w:r>
        <w:rPr>
          <w:rFonts w:hint="eastAsia" w:ascii="Times New Roman" w:hAnsi="Times New Roman"/>
          <w:sz w:val="24"/>
          <w:szCs w:val="28"/>
          <w:highlight w:val="yellow"/>
        </w:rPr>
        <w:t>。</w:t>
      </w:r>
    </w:p>
    <w:p>
      <w:pPr>
        <w:widowControl w:val="0"/>
        <w:numPr>
          <w:ilvl w:val="0"/>
          <w:numId w:val="5"/>
        </w:numPr>
        <w:spacing w:line="360" w:lineRule="auto"/>
        <w:jc w:val="both"/>
        <w:rPr>
          <w:rFonts w:ascii="Times New Roman" w:hAnsi="Times New Roman"/>
          <w:sz w:val="24"/>
          <w:szCs w:val="28"/>
        </w:rPr>
      </w:pPr>
      <w:r>
        <w:rPr>
          <w:rFonts w:hint="eastAsia" w:ascii="Times New Roman" w:hAnsi="Times New Roman"/>
          <w:sz w:val="24"/>
          <w:szCs w:val="28"/>
        </w:rPr>
        <w:t>与MES系统对接，实现计划排产、订单报工、物料拉动、信息推送等功能。</w:t>
      </w:r>
    </w:p>
    <w:p>
      <w:pPr>
        <w:rPr>
          <w:rFonts w:ascii="宋体" w:hAnsi="宋体"/>
          <w:snapToGrid w:val="0"/>
          <w:lang w:val="zh-CN"/>
        </w:rPr>
      </w:pPr>
      <w:r>
        <w:rPr>
          <w:snapToGrid w:val="0"/>
        </w:rPr>
        <w:drawing>
          <wp:inline distT="0" distB="0" distL="0" distR="0">
            <wp:extent cx="4604385" cy="2552700"/>
            <wp:effectExtent l="0" t="0" r="5715" b="0"/>
            <wp:docPr id="12" name="图片 12" descr="E:\PreliminaryProject\凯胜\株洲北汽结构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E:\PreliminaryProject\凯胜\株洲北汽结构图.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604790" cy="2552887"/>
                    </a:xfrm>
                    <a:prstGeom prst="rect">
                      <a:avLst/>
                    </a:prstGeom>
                    <a:noFill/>
                    <a:ln>
                      <a:noFill/>
                    </a:ln>
                  </pic:spPr>
                </pic:pic>
              </a:graphicData>
            </a:graphic>
          </wp:inline>
        </w:drawing>
      </w:r>
    </w:p>
    <w:p>
      <w:pPr>
        <w:widowControl w:val="0"/>
        <w:spacing w:line="360" w:lineRule="auto"/>
        <w:jc w:val="both"/>
        <w:rPr>
          <w:rFonts w:ascii="宋体" w:hAnsi="宋体"/>
          <w:sz w:val="24"/>
          <w:szCs w:val="28"/>
        </w:rPr>
      </w:pPr>
      <w:r>
        <w:rPr>
          <w:rFonts w:hint="eastAsia" w:ascii="宋体" w:hAnsi="宋体"/>
          <w:b/>
          <w:sz w:val="24"/>
          <w:szCs w:val="28"/>
        </w:rPr>
        <w:t>2、应用RFID技术。</w:t>
      </w:r>
    </w:p>
    <w:p>
      <w:pPr>
        <w:widowControl w:val="0"/>
        <w:spacing w:line="360" w:lineRule="auto"/>
        <w:ind w:firstLine="480" w:firstLineChars="200"/>
        <w:jc w:val="both"/>
        <w:rPr>
          <w:rFonts w:ascii="宋体" w:hAnsi="宋体"/>
          <w:sz w:val="24"/>
          <w:szCs w:val="28"/>
        </w:rPr>
      </w:pPr>
      <w:r>
        <w:rPr>
          <w:rFonts w:hint="eastAsia" w:ascii="宋体" w:hAnsi="宋体"/>
          <w:sz w:val="24"/>
          <w:szCs w:val="28"/>
        </w:rPr>
        <w:t>涂装车间工艺布局呈分段式布置，并且存在前处理电泳、高温烘烤、喷漆等工序，如果采用车体粘贴标识码的方式实现车体定位跟踪，对标识码存在污染、损坏现象，结合汽车行业涂装车间的通用做法，并且对标行业宇通客车的成熟做法，车体带撬作业区的AVI系统需采用RFID（</w:t>
      </w:r>
      <w:r>
        <w:rPr>
          <w:rFonts w:ascii="宋体" w:hAnsi="宋体"/>
          <w:sz w:val="24"/>
          <w:szCs w:val="28"/>
        </w:rPr>
        <w:t>Radio Frequency Identification</w:t>
      </w:r>
      <w:r>
        <w:rPr>
          <w:rFonts w:hint="eastAsia" w:ascii="宋体" w:hAnsi="宋体"/>
          <w:sz w:val="24"/>
          <w:szCs w:val="28"/>
        </w:rPr>
        <w:t>/无线射频识别）技术实现。</w:t>
      </w:r>
    </w:p>
    <w:p>
      <w:pPr>
        <w:widowControl w:val="0"/>
        <w:spacing w:line="360" w:lineRule="auto"/>
        <w:jc w:val="both"/>
        <w:rPr>
          <w:rFonts w:ascii="宋体" w:hAnsi="宋体"/>
          <w:b/>
          <w:sz w:val="24"/>
          <w:szCs w:val="28"/>
        </w:rPr>
      </w:pPr>
      <w:r>
        <w:rPr>
          <w:rFonts w:hint="eastAsia" w:ascii="宋体" w:hAnsi="宋体"/>
          <w:b/>
          <w:sz w:val="24"/>
          <w:szCs w:val="28"/>
        </w:rPr>
        <w:t>3、项目实施范围。</w:t>
      </w:r>
    </w:p>
    <w:p>
      <w:pPr>
        <w:widowControl w:val="0"/>
        <w:spacing w:line="360" w:lineRule="auto"/>
        <w:ind w:firstLine="480" w:firstLineChars="200"/>
        <w:jc w:val="both"/>
        <w:rPr>
          <w:rFonts w:ascii="宋体" w:hAnsi="宋体"/>
          <w:sz w:val="24"/>
          <w:szCs w:val="28"/>
        </w:rPr>
      </w:pPr>
      <w:r>
        <w:rPr>
          <w:rFonts w:hint="eastAsia" w:ascii="宋体" w:hAnsi="宋体"/>
          <w:sz w:val="24"/>
          <w:szCs w:val="28"/>
        </w:rPr>
        <w:t>本方案所涉及的AVI系统仅针对于带撬作业区（焊装车间钣金车上撬→涂装车间→底盘车间下撬）的车体定位跟踪。</w:t>
      </w:r>
    </w:p>
    <w:p>
      <w:pPr>
        <w:widowControl w:val="0"/>
        <w:spacing w:line="360" w:lineRule="auto"/>
        <w:rPr>
          <w:rFonts w:ascii="宋体" w:hAnsi="宋体"/>
          <w:sz w:val="24"/>
          <w:szCs w:val="28"/>
        </w:rPr>
      </w:pPr>
      <w:r>
        <w:rPr>
          <w:rFonts w:hint="eastAsia" w:ascii="宋体" w:hAnsi="宋体"/>
          <w:sz w:val="24"/>
          <w:szCs w:val="28"/>
        </w:rPr>
        <w:t>AVI项目主要工程内容</w:t>
      </w:r>
    </w:p>
    <w:tbl>
      <w:tblPr>
        <w:tblStyle w:val="44"/>
        <w:tblW w:w="940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8"/>
        <w:gridCol w:w="3969"/>
        <w:gridCol w:w="992"/>
        <w:gridCol w:w="3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8" w:type="dxa"/>
          </w:tcPr>
          <w:p>
            <w:pPr>
              <w:rPr>
                <w:rFonts w:ascii="宋体" w:hAnsi="宋体" w:cs="宋体"/>
                <w:b/>
                <w:color w:val="000000"/>
                <w:kern w:val="0"/>
                <w:szCs w:val="21"/>
              </w:rPr>
            </w:pPr>
            <w:r>
              <w:rPr>
                <w:rFonts w:hint="eastAsia" w:ascii="宋体" w:hAnsi="宋体" w:cs="宋体"/>
                <w:b/>
                <w:color w:val="000000"/>
                <w:kern w:val="0"/>
                <w:szCs w:val="21"/>
              </w:rPr>
              <w:t>序号</w:t>
            </w:r>
          </w:p>
        </w:tc>
        <w:tc>
          <w:tcPr>
            <w:tcW w:w="3969" w:type="dxa"/>
          </w:tcPr>
          <w:p>
            <w:pPr>
              <w:rPr>
                <w:rFonts w:ascii="宋体" w:hAnsi="宋体" w:cs="宋体"/>
                <w:b/>
                <w:color w:val="000000"/>
                <w:kern w:val="0"/>
                <w:szCs w:val="21"/>
              </w:rPr>
            </w:pPr>
            <w:r>
              <w:rPr>
                <w:rFonts w:hint="eastAsia" w:ascii="宋体" w:hAnsi="宋体" w:cs="宋体"/>
                <w:b/>
                <w:color w:val="000000"/>
                <w:kern w:val="0"/>
                <w:szCs w:val="21"/>
              </w:rPr>
              <w:t>项目名称</w:t>
            </w:r>
          </w:p>
        </w:tc>
        <w:tc>
          <w:tcPr>
            <w:tcW w:w="992" w:type="dxa"/>
            <w:tcBorders>
              <w:right w:val="single" w:color="auto" w:sz="4" w:space="0"/>
            </w:tcBorders>
          </w:tcPr>
          <w:p>
            <w:pPr>
              <w:rPr>
                <w:rFonts w:ascii="宋体" w:hAnsi="宋体" w:cs="宋体"/>
                <w:b/>
                <w:color w:val="000000"/>
                <w:kern w:val="0"/>
                <w:szCs w:val="21"/>
              </w:rPr>
            </w:pPr>
            <w:r>
              <w:rPr>
                <w:rFonts w:hint="eastAsia" w:ascii="宋体" w:hAnsi="宋体" w:cs="宋体"/>
                <w:b/>
                <w:color w:val="000000"/>
                <w:kern w:val="0"/>
                <w:szCs w:val="21"/>
              </w:rPr>
              <w:t>数量</w:t>
            </w:r>
          </w:p>
        </w:tc>
        <w:tc>
          <w:tcPr>
            <w:tcW w:w="3623" w:type="dxa"/>
          </w:tcPr>
          <w:p>
            <w:pPr>
              <w:rPr>
                <w:rFonts w:ascii="宋体" w:hAnsi="宋体" w:cs="宋体"/>
                <w:b/>
                <w:color w:val="000000"/>
                <w:kern w:val="0"/>
                <w:szCs w:val="21"/>
              </w:rPr>
            </w:pPr>
            <w:r>
              <w:rPr>
                <w:rFonts w:hint="eastAsia" w:ascii="宋体" w:hAnsi="宋体" w:cs="宋体"/>
                <w:b/>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8" w:type="dxa"/>
            <w:vAlign w:val="center"/>
          </w:tcPr>
          <w:p>
            <w:pPr>
              <w:rPr>
                <w:rFonts w:ascii="宋体" w:hAnsi="宋体" w:cs="宋体"/>
                <w:color w:val="000000"/>
                <w:kern w:val="0"/>
                <w:szCs w:val="21"/>
              </w:rPr>
            </w:pPr>
            <w:r>
              <w:rPr>
                <w:rFonts w:hint="eastAsia" w:ascii="宋体" w:hAnsi="宋体" w:cs="宋体"/>
                <w:color w:val="000000"/>
                <w:kern w:val="0"/>
                <w:szCs w:val="21"/>
              </w:rPr>
              <w:t>1</w:t>
            </w:r>
          </w:p>
        </w:tc>
        <w:tc>
          <w:tcPr>
            <w:tcW w:w="3969" w:type="dxa"/>
            <w:vAlign w:val="center"/>
          </w:tcPr>
          <w:p>
            <w:pPr>
              <w:jc w:val="left"/>
              <w:rPr>
                <w:rFonts w:ascii="宋体" w:hAnsi="宋体" w:cs="宋体"/>
                <w:color w:val="000000"/>
                <w:kern w:val="0"/>
                <w:szCs w:val="21"/>
              </w:rPr>
            </w:pPr>
            <w:r>
              <w:rPr>
                <w:rFonts w:hint="eastAsia" w:ascii="宋体" w:hAnsi="宋体" w:cs="宋体"/>
                <w:color w:val="000000"/>
                <w:kern w:val="0"/>
                <w:szCs w:val="21"/>
              </w:rPr>
              <w:t>RFID载码器（耐高温/耐化学品介质）</w:t>
            </w:r>
          </w:p>
        </w:tc>
        <w:tc>
          <w:tcPr>
            <w:tcW w:w="992" w:type="dxa"/>
            <w:tcBorders>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30</w:t>
            </w:r>
          </w:p>
        </w:tc>
        <w:tc>
          <w:tcPr>
            <w:tcW w:w="3623" w:type="dxa"/>
            <w:vAlign w:val="center"/>
          </w:tcPr>
          <w:p>
            <w:pPr>
              <w:jc w:val="left"/>
              <w:rPr>
                <w:rFonts w:ascii="宋体" w:hAnsi="宋体" w:cs="宋体"/>
                <w:color w:val="000000"/>
                <w:kern w:val="0"/>
                <w:szCs w:val="21"/>
              </w:rPr>
            </w:pPr>
            <w:r>
              <w:rPr>
                <w:rFonts w:hint="eastAsia" w:ascii="宋体" w:hAnsi="宋体" w:cs="宋体"/>
                <w:color w:val="000000"/>
                <w:kern w:val="0"/>
                <w:szCs w:val="21"/>
              </w:rPr>
              <w:t>布置于电泳撬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8" w:type="dxa"/>
            <w:vAlign w:val="center"/>
          </w:tcPr>
          <w:p>
            <w:pPr>
              <w:rPr>
                <w:rFonts w:ascii="宋体" w:hAnsi="宋体" w:cs="宋体"/>
                <w:color w:val="000000"/>
                <w:kern w:val="0"/>
                <w:szCs w:val="21"/>
              </w:rPr>
            </w:pPr>
            <w:r>
              <w:rPr>
                <w:rFonts w:hint="eastAsia" w:ascii="宋体" w:hAnsi="宋体" w:cs="宋体"/>
                <w:color w:val="000000"/>
                <w:kern w:val="0"/>
                <w:szCs w:val="21"/>
              </w:rPr>
              <w:t>2</w:t>
            </w:r>
          </w:p>
        </w:tc>
        <w:tc>
          <w:tcPr>
            <w:tcW w:w="3969" w:type="dxa"/>
            <w:vAlign w:val="center"/>
          </w:tcPr>
          <w:p>
            <w:pPr>
              <w:jc w:val="left"/>
              <w:rPr>
                <w:rFonts w:ascii="宋体" w:hAnsi="宋体" w:cs="宋体"/>
                <w:color w:val="000000"/>
                <w:kern w:val="0"/>
                <w:szCs w:val="21"/>
              </w:rPr>
            </w:pPr>
            <w:r>
              <w:rPr>
                <w:rFonts w:hint="eastAsia" w:ascii="宋体" w:hAnsi="宋体" w:cs="宋体"/>
                <w:color w:val="000000"/>
                <w:kern w:val="0"/>
                <w:szCs w:val="21"/>
              </w:rPr>
              <w:t>普通RFID载码器</w:t>
            </w:r>
          </w:p>
        </w:tc>
        <w:tc>
          <w:tcPr>
            <w:tcW w:w="992" w:type="dxa"/>
            <w:tcBorders>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250</w:t>
            </w:r>
          </w:p>
        </w:tc>
        <w:tc>
          <w:tcPr>
            <w:tcW w:w="3623" w:type="dxa"/>
            <w:vAlign w:val="center"/>
          </w:tcPr>
          <w:p>
            <w:pPr>
              <w:jc w:val="left"/>
              <w:rPr>
                <w:rFonts w:ascii="宋体" w:hAnsi="宋体" w:cs="宋体"/>
                <w:color w:val="000000"/>
                <w:kern w:val="0"/>
                <w:szCs w:val="21"/>
              </w:rPr>
            </w:pPr>
            <w:r>
              <w:rPr>
                <w:rFonts w:hint="eastAsia" w:ascii="宋体" w:hAnsi="宋体" w:cs="宋体"/>
                <w:color w:val="000000"/>
                <w:kern w:val="0"/>
                <w:szCs w:val="21"/>
              </w:rPr>
              <w:t>分别布置于循环撬和平板撬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8" w:type="dxa"/>
            <w:vAlign w:val="center"/>
          </w:tcPr>
          <w:p>
            <w:pPr>
              <w:rPr>
                <w:rFonts w:ascii="宋体" w:hAnsi="宋体" w:cs="宋体"/>
                <w:color w:val="000000"/>
                <w:kern w:val="0"/>
                <w:szCs w:val="21"/>
              </w:rPr>
            </w:pPr>
            <w:r>
              <w:rPr>
                <w:rFonts w:hint="eastAsia" w:ascii="宋体" w:hAnsi="宋体" w:cs="宋体"/>
                <w:color w:val="000000"/>
                <w:kern w:val="0"/>
                <w:szCs w:val="21"/>
              </w:rPr>
              <w:t>3</w:t>
            </w:r>
          </w:p>
        </w:tc>
        <w:tc>
          <w:tcPr>
            <w:tcW w:w="3969" w:type="dxa"/>
            <w:vAlign w:val="center"/>
          </w:tcPr>
          <w:p>
            <w:pPr>
              <w:jc w:val="left"/>
              <w:rPr>
                <w:rFonts w:ascii="宋体" w:hAnsi="宋体" w:cs="宋体"/>
                <w:color w:val="000000"/>
                <w:kern w:val="0"/>
                <w:szCs w:val="21"/>
              </w:rPr>
            </w:pPr>
            <w:r>
              <w:rPr>
                <w:rFonts w:hint="eastAsia" w:ascii="宋体" w:hAnsi="宋体" w:cs="宋体"/>
                <w:color w:val="000000"/>
                <w:kern w:val="0"/>
                <w:szCs w:val="21"/>
              </w:rPr>
              <w:t>信息读写站</w:t>
            </w:r>
          </w:p>
        </w:tc>
        <w:tc>
          <w:tcPr>
            <w:tcW w:w="992" w:type="dxa"/>
            <w:tcBorders>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4</w:t>
            </w:r>
          </w:p>
        </w:tc>
        <w:tc>
          <w:tcPr>
            <w:tcW w:w="3623" w:type="dxa"/>
            <w:vAlign w:val="center"/>
          </w:tcPr>
          <w:p>
            <w:pPr>
              <w:jc w:val="left"/>
              <w:rPr>
                <w:rFonts w:ascii="宋体" w:hAnsi="宋体" w:cs="宋体"/>
                <w:color w:val="000000"/>
                <w:kern w:val="0"/>
                <w:szCs w:val="21"/>
              </w:rPr>
            </w:pPr>
            <w:r>
              <w:rPr>
                <w:rFonts w:hint="eastAsia" w:ascii="宋体" w:hAnsi="宋体" w:cs="宋体"/>
                <w:color w:val="000000"/>
                <w:kern w:val="0"/>
                <w:szCs w:val="21"/>
              </w:rPr>
              <w:t>分别布置于焊装车间上撬区及电泳换撬区、轻客/散件电泳上撬工位、返修车上撬工位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8" w:type="dxa"/>
            <w:vAlign w:val="center"/>
          </w:tcPr>
          <w:p>
            <w:pPr>
              <w:rPr>
                <w:rFonts w:ascii="宋体" w:hAnsi="宋体" w:cs="宋体"/>
                <w:color w:val="000000"/>
                <w:kern w:val="0"/>
                <w:szCs w:val="21"/>
              </w:rPr>
            </w:pPr>
            <w:r>
              <w:rPr>
                <w:rFonts w:hint="eastAsia" w:ascii="宋体" w:hAnsi="宋体" w:cs="宋体"/>
                <w:color w:val="000000"/>
                <w:kern w:val="0"/>
                <w:szCs w:val="21"/>
              </w:rPr>
              <w:t>4</w:t>
            </w:r>
          </w:p>
        </w:tc>
        <w:tc>
          <w:tcPr>
            <w:tcW w:w="3969" w:type="dxa"/>
            <w:vAlign w:val="center"/>
          </w:tcPr>
          <w:p>
            <w:pPr>
              <w:jc w:val="left"/>
              <w:rPr>
                <w:rFonts w:ascii="宋体" w:hAnsi="宋体" w:cs="宋体"/>
                <w:color w:val="000000"/>
                <w:kern w:val="0"/>
                <w:szCs w:val="21"/>
              </w:rPr>
            </w:pPr>
            <w:r>
              <w:rPr>
                <w:rFonts w:hint="eastAsia" w:ascii="宋体" w:hAnsi="宋体" w:cs="宋体"/>
                <w:color w:val="000000"/>
                <w:kern w:val="0"/>
                <w:szCs w:val="21"/>
              </w:rPr>
              <w:t>自动扫码站（含工控软件）</w:t>
            </w:r>
          </w:p>
        </w:tc>
        <w:tc>
          <w:tcPr>
            <w:tcW w:w="992" w:type="dxa"/>
            <w:tcBorders>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20</w:t>
            </w:r>
          </w:p>
        </w:tc>
        <w:tc>
          <w:tcPr>
            <w:tcW w:w="3623" w:type="dxa"/>
            <w:vAlign w:val="center"/>
          </w:tcPr>
          <w:p>
            <w:pPr>
              <w:jc w:val="left"/>
              <w:rPr>
                <w:rFonts w:ascii="宋体" w:hAnsi="宋体" w:cs="宋体"/>
                <w:color w:val="000000"/>
                <w:kern w:val="0"/>
                <w:szCs w:val="21"/>
              </w:rPr>
            </w:pPr>
            <w:r>
              <w:rPr>
                <w:rFonts w:hint="eastAsia" w:ascii="宋体" w:hAnsi="宋体" w:cs="宋体"/>
                <w:color w:val="000000"/>
                <w:kern w:val="0"/>
                <w:szCs w:val="21"/>
              </w:rPr>
              <w:t>布置于平移车及各车间旋转辊床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8" w:type="dxa"/>
            <w:vAlign w:val="center"/>
          </w:tcPr>
          <w:p>
            <w:pPr>
              <w:rPr>
                <w:rFonts w:ascii="宋体" w:hAnsi="宋体" w:cs="宋体"/>
                <w:color w:val="000000"/>
                <w:kern w:val="0"/>
                <w:szCs w:val="21"/>
              </w:rPr>
            </w:pPr>
            <w:r>
              <w:rPr>
                <w:rFonts w:hint="eastAsia" w:ascii="宋体" w:hAnsi="宋体" w:cs="宋体"/>
                <w:color w:val="000000"/>
                <w:kern w:val="0"/>
                <w:szCs w:val="21"/>
              </w:rPr>
              <w:t>5</w:t>
            </w:r>
          </w:p>
        </w:tc>
        <w:tc>
          <w:tcPr>
            <w:tcW w:w="3969" w:type="dxa"/>
            <w:vAlign w:val="center"/>
          </w:tcPr>
          <w:p>
            <w:pPr>
              <w:jc w:val="left"/>
              <w:rPr>
                <w:rFonts w:ascii="宋体" w:hAnsi="宋体" w:cs="宋体"/>
                <w:color w:val="000000"/>
                <w:kern w:val="0"/>
                <w:szCs w:val="21"/>
              </w:rPr>
            </w:pPr>
            <w:r>
              <w:rPr>
                <w:rFonts w:hint="eastAsia" w:ascii="宋体" w:hAnsi="宋体" w:cs="宋体"/>
                <w:color w:val="000000"/>
                <w:kern w:val="0"/>
                <w:szCs w:val="21"/>
              </w:rPr>
              <w:t>AVI无线网络建设</w:t>
            </w:r>
          </w:p>
        </w:tc>
        <w:tc>
          <w:tcPr>
            <w:tcW w:w="992" w:type="dxa"/>
            <w:tcBorders>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1</w:t>
            </w:r>
          </w:p>
        </w:tc>
        <w:tc>
          <w:tcPr>
            <w:tcW w:w="3623" w:type="dxa"/>
            <w:vAlign w:val="center"/>
          </w:tcPr>
          <w:p>
            <w:pPr>
              <w:jc w:val="left"/>
              <w:rPr>
                <w:rFonts w:ascii="宋体" w:hAnsi="宋体" w:cs="宋体"/>
                <w:color w:val="000000"/>
                <w:kern w:val="0"/>
                <w:szCs w:val="21"/>
              </w:rPr>
            </w:pPr>
            <w:r>
              <w:rPr>
                <w:rFonts w:hint="eastAsia" w:ascii="宋体" w:hAnsi="宋体" w:cs="宋体"/>
                <w:color w:val="000000"/>
                <w:kern w:val="0"/>
                <w:szCs w:val="21"/>
              </w:rPr>
              <w:t>含PLC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8" w:type="dxa"/>
            <w:vAlign w:val="center"/>
          </w:tcPr>
          <w:p>
            <w:pPr>
              <w:rPr>
                <w:rFonts w:ascii="宋体" w:hAnsi="宋体" w:cs="宋体"/>
                <w:color w:val="000000"/>
                <w:kern w:val="0"/>
                <w:szCs w:val="21"/>
              </w:rPr>
            </w:pPr>
            <w:r>
              <w:rPr>
                <w:rFonts w:hint="eastAsia" w:ascii="宋体" w:hAnsi="宋体" w:cs="宋体"/>
                <w:color w:val="000000"/>
                <w:kern w:val="0"/>
                <w:szCs w:val="21"/>
              </w:rPr>
              <w:t>6</w:t>
            </w:r>
          </w:p>
        </w:tc>
        <w:tc>
          <w:tcPr>
            <w:tcW w:w="3969" w:type="dxa"/>
            <w:vAlign w:val="center"/>
          </w:tcPr>
          <w:p>
            <w:pPr>
              <w:jc w:val="left"/>
              <w:rPr>
                <w:rFonts w:ascii="宋体" w:hAnsi="宋体" w:cs="宋体"/>
                <w:color w:val="000000"/>
                <w:kern w:val="0"/>
                <w:szCs w:val="21"/>
              </w:rPr>
            </w:pPr>
            <w:r>
              <w:rPr>
                <w:rFonts w:hint="eastAsia" w:ascii="宋体" w:hAnsi="宋体" w:cs="宋体"/>
                <w:color w:val="000000"/>
                <w:kern w:val="0"/>
                <w:szCs w:val="21"/>
              </w:rPr>
              <w:t>数据服务器及软件开发</w:t>
            </w:r>
          </w:p>
        </w:tc>
        <w:tc>
          <w:tcPr>
            <w:tcW w:w="992" w:type="dxa"/>
            <w:tcBorders>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1</w:t>
            </w:r>
          </w:p>
        </w:tc>
        <w:tc>
          <w:tcPr>
            <w:tcW w:w="3623" w:type="dxa"/>
            <w:vAlign w:val="center"/>
          </w:tcPr>
          <w:p>
            <w:pPr>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8" w:type="dxa"/>
            <w:vAlign w:val="center"/>
          </w:tcPr>
          <w:p>
            <w:pPr>
              <w:rPr>
                <w:rFonts w:ascii="宋体" w:hAnsi="宋体" w:cs="宋体"/>
                <w:color w:val="000000"/>
                <w:kern w:val="0"/>
                <w:szCs w:val="21"/>
              </w:rPr>
            </w:pPr>
            <w:r>
              <w:rPr>
                <w:rFonts w:hint="eastAsia" w:ascii="宋体" w:hAnsi="宋体" w:cs="宋体"/>
                <w:color w:val="000000"/>
                <w:kern w:val="0"/>
                <w:szCs w:val="21"/>
              </w:rPr>
              <w:t>7</w:t>
            </w:r>
          </w:p>
        </w:tc>
        <w:tc>
          <w:tcPr>
            <w:tcW w:w="3969" w:type="dxa"/>
            <w:vAlign w:val="center"/>
          </w:tcPr>
          <w:p>
            <w:pPr>
              <w:jc w:val="left"/>
              <w:rPr>
                <w:rFonts w:ascii="宋体" w:hAnsi="宋体" w:cs="宋体"/>
                <w:color w:val="000000"/>
                <w:kern w:val="0"/>
                <w:szCs w:val="21"/>
              </w:rPr>
            </w:pPr>
            <w:r>
              <w:rPr>
                <w:rFonts w:hint="eastAsia" w:ascii="宋体" w:hAnsi="宋体" w:cs="宋体"/>
                <w:color w:val="000000"/>
                <w:kern w:val="0"/>
                <w:szCs w:val="21"/>
              </w:rPr>
              <w:t>车间级/工位级电子看板</w:t>
            </w:r>
          </w:p>
        </w:tc>
        <w:tc>
          <w:tcPr>
            <w:tcW w:w="992" w:type="dxa"/>
            <w:tcBorders>
              <w:right w:val="single" w:color="auto" w:sz="4" w:space="0"/>
            </w:tcBorders>
            <w:vAlign w:val="center"/>
          </w:tcPr>
          <w:p>
            <w:pPr>
              <w:rPr>
                <w:rFonts w:ascii="宋体" w:hAnsi="宋体" w:cs="宋体"/>
                <w:color w:val="000000"/>
                <w:kern w:val="0"/>
                <w:szCs w:val="21"/>
              </w:rPr>
            </w:pPr>
            <w:r>
              <w:rPr>
                <w:rFonts w:hint="eastAsia" w:ascii="宋体" w:hAnsi="宋体" w:cs="宋体"/>
                <w:color w:val="000000"/>
                <w:kern w:val="0"/>
                <w:szCs w:val="21"/>
              </w:rPr>
              <w:t>12</w:t>
            </w:r>
          </w:p>
        </w:tc>
        <w:tc>
          <w:tcPr>
            <w:tcW w:w="3623" w:type="dxa"/>
            <w:vAlign w:val="center"/>
          </w:tcPr>
          <w:p>
            <w:pPr>
              <w:jc w:val="left"/>
              <w:rPr>
                <w:rFonts w:ascii="宋体" w:hAnsi="宋体" w:cs="宋体"/>
                <w:color w:val="000000"/>
                <w:kern w:val="0"/>
                <w:szCs w:val="21"/>
              </w:rPr>
            </w:pPr>
            <w:r>
              <w:rPr>
                <w:rFonts w:hint="eastAsia" w:ascii="宋体" w:hAnsi="宋体" w:cs="宋体"/>
                <w:color w:val="000000"/>
                <w:kern w:val="0"/>
                <w:szCs w:val="21"/>
              </w:rPr>
              <w:t>车间级大屏5个，工位级屏7个</w:t>
            </w:r>
          </w:p>
        </w:tc>
      </w:tr>
    </w:tbl>
    <w:p>
      <w:pPr>
        <w:widowControl w:val="0"/>
        <w:spacing w:line="360" w:lineRule="auto"/>
        <w:ind w:firstLine="480" w:firstLineChars="200"/>
        <w:jc w:val="both"/>
        <w:rPr>
          <w:rFonts w:ascii="宋体" w:hAnsi="宋体"/>
          <w:sz w:val="24"/>
          <w:szCs w:val="28"/>
        </w:rPr>
      </w:pPr>
    </w:p>
    <w:tbl>
      <w:tblPr>
        <w:tblStyle w:val="44"/>
        <w:tblW w:w="949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59"/>
        <w:gridCol w:w="46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859" w:type="dxa"/>
          </w:tcPr>
          <w:p>
            <w:pPr>
              <w:widowControl w:val="0"/>
              <w:spacing w:line="360" w:lineRule="auto"/>
              <w:rPr>
                <w:rFonts w:ascii="宋体" w:hAnsi="宋体" w:cs="宋体"/>
                <w:sz w:val="24"/>
                <w:szCs w:val="20"/>
              </w:rPr>
            </w:pPr>
            <w:r>
              <w:rPr>
                <w:rFonts w:ascii="宋体" w:hAnsi="宋体" w:cs="宋体"/>
                <w:sz w:val="24"/>
                <w:szCs w:val="20"/>
              </w:rPr>
              <w:drawing>
                <wp:inline distT="0" distB="0" distL="0" distR="0">
                  <wp:extent cx="2540000" cy="1606550"/>
                  <wp:effectExtent l="0" t="0" r="0" b="0"/>
                  <wp:docPr id="11" name="图片 1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540000" cy="1606550"/>
                          </a:xfrm>
                          <a:prstGeom prst="rect">
                            <a:avLst/>
                          </a:prstGeom>
                          <a:noFill/>
                          <a:ln>
                            <a:noFill/>
                          </a:ln>
                        </pic:spPr>
                      </pic:pic>
                    </a:graphicData>
                  </a:graphic>
                </wp:inline>
              </w:drawing>
            </w:r>
          </w:p>
        </w:tc>
        <w:tc>
          <w:tcPr>
            <w:tcW w:w="4638" w:type="dxa"/>
          </w:tcPr>
          <w:p>
            <w:pPr>
              <w:widowControl w:val="0"/>
              <w:spacing w:line="360" w:lineRule="auto"/>
              <w:jc w:val="both"/>
              <w:rPr>
                <w:rFonts w:ascii="宋体" w:hAnsi="宋体" w:cs="宋体"/>
                <w:sz w:val="24"/>
                <w:szCs w:val="20"/>
              </w:rPr>
            </w:pPr>
            <w:r>
              <w:rPr>
                <w:rFonts w:ascii="宋体" w:hAnsi="宋体" w:cs="宋体"/>
                <w:sz w:val="24"/>
                <w:szCs w:val="20"/>
              </w:rPr>
              <w:drawing>
                <wp:inline distT="0" distB="0" distL="0" distR="0">
                  <wp:extent cx="2546350" cy="1606550"/>
                  <wp:effectExtent l="0" t="0" r="6350" b="0"/>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546350" cy="1606550"/>
                          </a:xfrm>
                          <a:prstGeom prst="rect">
                            <a:avLst/>
                          </a:prstGeom>
                          <a:noFill/>
                          <a:ln>
                            <a:noFill/>
                          </a:ln>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4859" w:type="dxa"/>
            <w:vAlign w:val="center"/>
          </w:tcPr>
          <w:p>
            <w:pPr>
              <w:rPr>
                <w:rFonts w:ascii="宋体" w:hAnsi="宋体" w:cs="宋体"/>
                <w:color w:val="000000"/>
                <w:kern w:val="0"/>
                <w:szCs w:val="21"/>
              </w:rPr>
            </w:pPr>
            <w:r>
              <w:rPr>
                <w:rFonts w:hint="eastAsia" w:ascii="宋体" w:hAnsi="宋体" w:cs="宋体"/>
                <w:color w:val="000000"/>
                <w:kern w:val="0"/>
                <w:szCs w:val="21"/>
              </w:rPr>
              <w:t>工位级LED屏</w:t>
            </w:r>
          </w:p>
        </w:tc>
        <w:tc>
          <w:tcPr>
            <w:tcW w:w="4638" w:type="dxa"/>
            <w:vAlign w:val="center"/>
          </w:tcPr>
          <w:p>
            <w:pPr>
              <w:rPr>
                <w:rFonts w:ascii="宋体" w:hAnsi="宋体" w:cs="宋体"/>
                <w:color w:val="000000"/>
                <w:kern w:val="0"/>
                <w:szCs w:val="21"/>
              </w:rPr>
            </w:pPr>
            <w:r>
              <w:rPr>
                <w:rFonts w:hint="eastAsia" w:ascii="宋体" w:hAnsi="宋体" w:cs="宋体"/>
                <w:color w:val="000000"/>
                <w:kern w:val="0"/>
                <w:szCs w:val="21"/>
              </w:rPr>
              <w:t>车间级LED屏</w:t>
            </w:r>
          </w:p>
        </w:tc>
      </w:tr>
    </w:tbl>
    <w:p>
      <w:pPr>
        <w:widowControl w:val="0"/>
        <w:spacing w:line="360" w:lineRule="auto"/>
        <w:jc w:val="both"/>
        <w:rPr>
          <w:rFonts w:ascii="宋体" w:hAnsi="宋体"/>
          <w:b/>
          <w:sz w:val="24"/>
          <w:szCs w:val="28"/>
        </w:rPr>
      </w:pPr>
      <w:r>
        <w:rPr>
          <w:rFonts w:ascii="宋体" w:hAnsi="宋体"/>
          <w:b/>
          <w:sz w:val="24"/>
          <w:szCs w:val="28"/>
        </w:rPr>
        <w:t>4</w:t>
      </w:r>
      <w:r>
        <w:rPr>
          <w:rFonts w:hint="eastAsia" w:ascii="宋体" w:hAnsi="宋体"/>
          <w:b/>
          <w:sz w:val="24"/>
          <w:szCs w:val="28"/>
        </w:rPr>
        <w:t>、AVI系统硬件配置参数</w:t>
      </w:r>
    </w:p>
    <w:p>
      <w:pPr>
        <w:keepNext/>
        <w:keepLines/>
        <w:widowControl w:val="0"/>
        <w:adjustRightInd w:val="0"/>
        <w:snapToGrid w:val="0"/>
        <w:spacing w:line="360" w:lineRule="auto"/>
        <w:jc w:val="both"/>
        <w:rPr>
          <w:rFonts w:ascii="Times New Roman" w:hAnsi="Times New Roman"/>
          <w:sz w:val="24"/>
          <w:szCs w:val="24"/>
        </w:rPr>
      </w:pPr>
      <w:r>
        <w:rPr>
          <w:rFonts w:ascii="Times New Roman" w:hAnsi="Times New Roman"/>
          <w:sz w:val="24"/>
          <w:szCs w:val="24"/>
        </w:rPr>
        <w:t>4.1AVI数据服务器配置参数</w:t>
      </w:r>
    </w:p>
    <w:tbl>
      <w:tblPr>
        <w:tblStyle w:val="44"/>
        <w:tblW w:w="8460" w:type="dxa"/>
        <w:jc w:val="center"/>
        <w:tblInd w:w="0" w:type="dxa"/>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
      <w:tblGrid>
        <w:gridCol w:w="1673"/>
        <w:gridCol w:w="6787"/>
      </w:tblGrid>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370" w:hRule="atLeast"/>
          <w:jc w:val="center"/>
        </w:trPr>
        <w:tc>
          <w:tcPr>
            <w:tcW w:w="1673"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CPU</w:t>
            </w:r>
          </w:p>
        </w:tc>
        <w:tc>
          <w:tcPr>
            <w:tcW w:w="6787"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E5-2609V4以上</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370" w:hRule="atLeast"/>
          <w:jc w:val="center"/>
        </w:trPr>
        <w:tc>
          <w:tcPr>
            <w:tcW w:w="1673"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高速缓存</w:t>
            </w:r>
          </w:p>
        </w:tc>
        <w:tc>
          <w:tcPr>
            <w:tcW w:w="6787"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10M以上</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370" w:hRule="atLeast"/>
          <w:jc w:val="center"/>
        </w:trPr>
        <w:tc>
          <w:tcPr>
            <w:tcW w:w="1673"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内存</w:t>
            </w:r>
          </w:p>
        </w:tc>
        <w:tc>
          <w:tcPr>
            <w:tcW w:w="6787" w:type="dxa"/>
          </w:tcPr>
          <w:p>
            <w:pPr>
              <w:adjustRightInd w:val="0"/>
              <w:snapToGrid w:val="0"/>
              <w:jc w:val="both"/>
              <w:rPr>
                <w:rFonts w:ascii="宋体" w:hAnsi="宋体" w:cs="宋体"/>
                <w:color w:val="000000"/>
                <w:kern w:val="0"/>
                <w:szCs w:val="21"/>
              </w:rPr>
            </w:pPr>
            <w:r>
              <w:rPr>
                <w:rFonts w:hint="eastAsia" w:ascii="宋体" w:hAnsi="宋体" w:cs="宋体"/>
                <w:color w:val="000000"/>
                <w:kern w:val="0"/>
                <w:szCs w:val="21"/>
              </w:rPr>
              <w:t>8G内存以上</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370" w:hRule="atLeast"/>
          <w:jc w:val="center"/>
        </w:trPr>
        <w:tc>
          <w:tcPr>
            <w:tcW w:w="1673"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存储</w:t>
            </w:r>
          </w:p>
        </w:tc>
        <w:tc>
          <w:tcPr>
            <w:tcW w:w="6787"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4T 以上SATA/SRS硬盘</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729" w:hRule="atLeast"/>
          <w:jc w:val="center"/>
        </w:trPr>
        <w:tc>
          <w:tcPr>
            <w:tcW w:w="1673"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网络控制器</w:t>
            </w:r>
          </w:p>
        </w:tc>
        <w:tc>
          <w:tcPr>
            <w:tcW w:w="6787"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集成双千兆高性能以太网控制器，支持虚拟化加速、网络加速、负载均衡、冗余等高级功能</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370" w:hRule="atLeast"/>
          <w:jc w:val="center"/>
        </w:trPr>
        <w:tc>
          <w:tcPr>
            <w:tcW w:w="1673"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I/O扩展槽</w:t>
            </w:r>
          </w:p>
        </w:tc>
        <w:tc>
          <w:tcPr>
            <w:tcW w:w="6787"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主板支持6个以上PCI-E 3.0插槽</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729" w:hRule="atLeast"/>
          <w:jc w:val="center"/>
        </w:trPr>
        <w:tc>
          <w:tcPr>
            <w:tcW w:w="1673"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集成I/O端口</w:t>
            </w:r>
          </w:p>
        </w:tc>
        <w:tc>
          <w:tcPr>
            <w:tcW w:w="6787"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外置3个以上USB 3.0接口（兼容2.0）；内置2个以上USB 3.0接口（兼容2.0）</w:t>
            </w:r>
          </w:p>
        </w:tc>
      </w:tr>
      <w:tr>
        <w:tblPrEx>
          <w:tblBorders>
            <w:top w:val="single" w:color="95B3D7" w:sz="4" w:space="0"/>
            <w:left w:val="single" w:color="95B3D7" w:sz="4" w:space="0"/>
            <w:bottom w:val="single" w:color="95B3D7" w:sz="4" w:space="0"/>
            <w:right w:val="single" w:color="95B3D7" w:sz="4" w:space="0"/>
            <w:insideH w:val="single" w:color="95B3D7" w:sz="4" w:space="0"/>
            <w:insideV w:val="single" w:color="95B3D7" w:sz="4" w:space="0"/>
          </w:tblBorders>
          <w:tblLayout w:type="fixed"/>
          <w:tblCellMar>
            <w:top w:w="0" w:type="dxa"/>
            <w:left w:w="108" w:type="dxa"/>
            <w:bottom w:w="0" w:type="dxa"/>
            <w:right w:w="108" w:type="dxa"/>
          </w:tblCellMar>
        </w:tblPrEx>
        <w:trPr>
          <w:trHeight w:val="569" w:hRule="atLeast"/>
          <w:jc w:val="center"/>
        </w:trPr>
        <w:tc>
          <w:tcPr>
            <w:tcW w:w="1673"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支持操作系统</w:t>
            </w:r>
          </w:p>
        </w:tc>
        <w:tc>
          <w:tcPr>
            <w:tcW w:w="6787" w:type="dxa"/>
          </w:tcPr>
          <w:p>
            <w:pPr>
              <w:adjustRightInd w:val="0"/>
              <w:snapToGrid w:val="0"/>
              <w:jc w:val="left"/>
              <w:rPr>
                <w:rFonts w:ascii="宋体" w:hAnsi="宋体" w:cs="宋体"/>
                <w:color w:val="000000"/>
                <w:kern w:val="0"/>
                <w:szCs w:val="21"/>
              </w:rPr>
            </w:pPr>
            <w:r>
              <w:rPr>
                <w:rFonts w:hint="eastAsia" w:ascii="宋体" w:hAnsi="宋体" w:cs="宋体"/>
                <w:color w:val="000000"/>
                <w:kern w:val="0"/>
                <w:szCs w:val="21"/>
              </w:rPr>
              <w:t>支持Windows Sever2008以上；Red Hat Enterprise Linux6 U4 32Bit以上等操作系统</w:t>
            </w:r>
          </w:p>
        </w:tc>
      </w:tr>
    </w:tbl>
    <w:p>
      <w:pPr>
        <w:widowControl w:val="0"/>
        <w:adjustRightInd w:val="0"/>
        <w:snapToGrid w:val="0"/>
        <w:jc w:val="both"/>
        <w:rPr>
          <w:rFonts w:ascii="Times New Roman" w:hAnsi="Times New Roman"/>
          <w:szCs w:val="20"/>
        </w:rPr>
      </w:pPr>
    </w:p>
    <w:p>
      <w:pPr>
        <w:keepNext/>
        <w:keepLines/>
        <w:widowControl w:val="0"/>
        <w:adjustRightInd w:val="0"/>
        <w:snapToGrid w:val="0"/>
        <w:spacing w:line="360" w:lineRule="auto"/>
        <w:jc w:val="both"/>
        <w:rPr>
          <w:rFonts w:ascii="Times New Roman" w:hAnsi="Times New Roman"/>
          <w:sz w:val="24"/>
          <w:szCs w:val="24"/>
        </w:rPr>
      </w:pPr>
      <w:r>
        <w:rPr>
          <w:rFonts w:hint="eastAsia" w:ascii="Times New Roman" w:hAnsi="Times New Roman"/>
          <w:sz w:val="24"/>
          <w:szCs w:val="24"/>
        </w:rPr>
        <w:t>4</w:t>
      </w:r>
      <w:r>
        <w:rPr>
          <w:rFonts w:ascii="Times New Roman" w:hAnsi="Times New Roman"/>
          <w:sz w:val="24"/>
          <w:szCs w:val="24"/>
        </w:rPr>
        <w:t>.2超高频读写器参数</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工作频率为860MHz～928MHz；</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可单独支持485/WIFI/TCPIP通讯；</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支持多通道扩展的一体式超高频RFID读写设备；</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支持扩展多通道射频输出，最大输出功率27dBm。</w:t>
      </w:r>
    </w:p>
    <w:p>
      <w:pPr>
        <w:keepNext/>
        <w:keepLines/>
        <w:widowControl w:val="0"/>
        <w:adjustRightInd w:val="0"/>
        <w:snapToGrid w:val="0"/>
        <w:spacing w:line="360" w:lineRule="auto"/>
        <w:jc w:val="both"/>
        <w:rPr>
          <w:rFonts w:asciiTheme="minorEastAsia" w:hAnsiTheme="minorEastAsia" w:eastAsiaTheme="minorEastAsia"/>
          <w:sz w:val="24"/>
          <w:szCs w:val="24"/>
        </w:rPr>
      </w:pPr>
      <w:r>
        <w:rPr>
          <w:rFonts w:hint="eastAsia" w:asciiTheme="minorEastAsia" w:hAnsiTheme="minorEastAsia" w:eastAsiaTheme="minorEastAsia"/>
          <w:sz w:val="24"/>
          <w:szCs w:val="24"/>
        </w:rPr>
        <w:t>4</w:t>
      </w:r>
      <w:r>
        <w:rPr>
          <w:rFonts w:asciiTheme="minorEastAsia" w:hAnsiTheme="minorEastAsia" w:eastAsiaTheme="minorEastAsia"/>
          <w:sz w:val="24"/>
          <w:szCs w:val="24"/>
        </w:rPr>
        <w:t>.3耐高温超高频电子标签</w:t>
      </w:r>
    </w:p>
    <w:p>
      <w:pPr>
        <w:widowControl w:val="0"/>
        <w:numPr>
          <w:ilvl w:val="0"/>
          <w:numId w:val="10"/>
        </w:numPr>
        <w:adjustRightInd w:val="0"/>
        <w:snapToGrid w:val="0"/>
        <w:spacing w:line="360" w:lineRule="auto"/>
        <w:ind w:left="0" w:firstLine="480" w:firstLineChars="200"/>
        <w:jc w:val="both"/>
        <w:rPr>
          <w:rFonts w:cs="宋体" w:asciiTheme="minorEastAsia" w:hAnsiTheme="minorEastAsia" w:eastAsiaTheme="minorEastAsia"/>
          <w:sz w:val="24"/>
          <w:szCs w:val="24"/>
        </w:rPr>
      </w:pPr>
      <w:r>
        <w:rPr>
          <w:rFonts w:cs="宋体" w:asciiTheme="minorEastAsia" w:hAnsiTheme="minorEastAsia" w:eastAsiaTheme="minorEastAsia"/>
          <w:sz w:val="24"/>
          <w:szCs w:val="24"/>
        </w:rPr>
        <w:t>IP67防护等级</w:t>
      </w:r>
    </w:p>
    <w:p>
      <w:pPr>
        <w:widowControl w:val="0"/>
        <w:numPr>
          <w:ilvl w:val="0"/>
          <w:numId w:val="10"/>
        </w:numPr>
        <w:adjustRightInd w:val="0"/>
        <w:snapToGrid w:val="0"/>
        <w:spacing w:line="360" w:lineRule="auto"/>
        <w:ind w:left="0" w:firstLine="480" w:firstLineChars="200"/>
        <w:jc w:val="both"/>
        <w:rPr>
          <w:rFonts w:cs="宋体" w:asciiTheme="minorEastAsia" w:hAnsiTheme="minorEastAsia" w:eastAsiaTheme="minorEastAsia"/>
          <w:sz w:val="24"/>
          <w:szCs w:val="24"/>
        </w:rPr>
      </w:pPr>
      <w:r>
        <w:rPr>
          <w:rFonts w:cs="宋体" w:asciiTheme="minorEastAsia" w:hAnsiTheme="minorEastAsia" w:eastAsiaTheme="minorEastAsia"/>
          <w:sz w:val="24"/>
          <w:szCs w:val="24"/>
        </w:rPr>
        <w:t>工作频率：902-928 MHz</w:t>
      </w:r>
    </w:p>
    <w:p>
      <w:pPr>
        <w:widowControl w:val="0"/>
        <w:numPr>
          <w:ilvl w:val="0"/>
          <w:numId w:val="10"/>
        </w:numPr>
        <w:adjustRightInd w:val="0"/>
        <w:snapToGrid w:val="0"/>
        <w:spacing w:line="360" w:lineRule="auto"/>
        <w:ind w:left="0" w:firstLine="480" w:firstLineChars="200"/>
        <w:jc w:val="both"/>
        <w:rPr>
          <w:rFonts w:cs="宋体" w:asciiTheme="minorEastAsia" w:hAnsiTheme="minorEastAsia" w:eastAsiaTheme="minorEastAsia"/>
          <w:sz w:val="24"/>
          <w:szCs w:val="24"/>
        </w:rPr>
      </w:pPr>
      <w:r>
        <w:rPr>
          <w:rFonts w:cs="宋体" w:asciiTheme="minorEastAsia" w:hAnsiTheme="minorEastAsia" w:eastAsiaTheme="minorEastAsia"/>
          <w:sz w:val="24"/>
          <w:szCs w:val="24"/>
        </w:rPr>
        <w:t>可擦写次数:100000次</w:t>
      </w:r>
    </w:p>
    <w:p>
      <w:pPr>
        <w:widowControl w:val="0"/>
        <w:numPr>
          <w:ilvl w:val="0"/>
          <w:numId w:val="10"/>
        </w:numPr>
        <w:adjustRightInd w:val="0"/>
        <w:snapToGrid w:val="0"/>
        <w:spacing w:line="360" w:lineRule="auto"/>
        <w:ind w:left="0" w:firstLine="480" w:firstLineChars="200"/>
        <w:jc w:val="both"/>
        <w:rPr>
          <w:rFonts w:cs="宋体" w:asciiTheme="minorEastAsia" w:hAnsiTheme="minorEastAsia" w:eastAsiaTheme="minorEastAsia"/>
          <w:sz w:val="24"/>
          <w:szCs w:val="24"/>
        </w:rPr>
      </w:pPr>
      <w:r>
        <w:rPr>
          <w:rFonts w:cs="宋体" w:asciiTheme="minorEastAsia" w:hAnsiTheme="minorEastAsia" w:eastAsiaTheme="minorEastAsia"/>
          <w:sz w:val="24"/>
          <w:szCs w:val="24"/>
        </w:rPr>
        <w:t>工作温度：-30℃~220℃</w:t>
      </w:r>
    </w:p>
    <w:p>
      <w:pPr>
        <w:widowControl w:val="0"/>
        <w:numPr>
          <w:ilvl w:val="0"/>
          <w:numId w:val="10"/>
        </w:numPr>
        <w:adjustRightInd w:val="0"/>
        <w:snapToGrid w:val="0"/>
        <w:spacing w:line="360" w:lineRule="auto"/>
        <w:ind w:left="0" w:firstLine="480" w:firstLineChars="200"/>
        <w:jc w:val="both"/>
        <w:rPr>
          <w:rFonts w:cs="宋体" w:asciiTheme="minorEastAsia" w:hAnsiTheme="minorEastAsia" w:eastAsiaTheme="minorEastAsia"/>
          <w:sz w:val="24"/>
          <w:szCs w:val="24"/>
        </w:rPr>
      </w:pPr>
      <w:r>
        <w:rPr>
          <w:rFonts w:cs="宋体" w:asciiTheme="minorEastAsia" w:hAnsiTheme="minorEastAsia" w:eastAsiaTheme="minorEastAsia"/>
          <w:sz w:val="24"/>
          <w:szCs w:val="24"/>
        </w:rPr>
        <w:t>规格尺寸：13mm*38mm*7mm。</w:t>
      </w:r>
    </w:p>
    <w:p>
      <w:pPr>
        <w:keepNext/>
        <w:keepLines/>
        <w:widowControl w:val="0"/>
        <w:adjustRightInd w:val="0"/>
        <w:snapToGrid w:val="0"/>
        <w:spacing w:line="360" w:lineRule="auto"/>
        <w:jc w:val="both"/>
        <w:rPr>
          <w:rFonts w:asciiTheme="minorEastAsia" w:hAnsiTheme="minorEastAsia" w:eastAsiaTheme="minorEastAsia"/>
          <w:sz w:val="24"/>
          <w:szCs w:val="24"/>
        </w:rPr>
      </w:pPr>
      <w:r>
        <w:rPr>
          <w:rFonts w:hint="eastAsia" w:asciiTheme="minorEastAsia" w:hAnsiTheme="minorEastAsia" w:eastAsiaTheme="minorEastAsia"/>
          <w:sz w:val="24"/>
          <w:szCs w:val="24"/>
        </w:rPr>
        <w:t>4</w:t>
      </w:r>
      <w:r>
        <w:rPr>
          <w:rFonts w:asciiTheme="minorEastAsia" w:hAnsiTheme="minorEastAsia" w:eastAsiaTheme="minorEastAsia"/>
          <w:sz w:val="24"/>
          <w:szCs w:val="24"/>
        </w:rPr>
        <w:t>.4抗金属超高频电子标签</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工作频率：902-928 MHz</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可擦写次数:100000次</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工作温度：-30℃~85℃</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70*20*3.55</w:t>
      </w:r>
    </w:p>
    <w:p>
      <w:pPr>
        <w:keepNext/>
        <w:keepLines/>
        <w:widowControl w:val="0"/>
        <w:adjustRightInd w:val="0"/>
        <w:snapToGrid w:val="0"/>
        <w:spacing w:line="360" w:lineRule="auto"/>
        <w:jc w:val="both"/>
        <w:rPr>
          <w:rFonts w:asciiTheme="minorEastAsia" w:hAnsiTheme="minorEastAsia" w:eastAsiaTheme="minorEastAsia"/>
          <w:sz w:val="24"/>
          <w:szCs w:val="24"/>
        </w:rPr>
      </w:pPr>
      <w:r>
        <w:rPr>
          <w:rFonts w:hint="eastAsia" w:asciiTheme="minorEastAsia" w:hAnsiTheme="minorEastAsia" w:eastAsiaTheme="minorEastAsia"/>
          <w:sz w:val="24"/>
          <w:szCs w:val="24"/>
        </w:rPr>
        <w:t>4</w:t>
      </w:r>
      <w:r>
        <w:rPr>
          <w:rFonts w:asciiTheme="minorEastAsia" w:hAnsiTheme="minorEastAsia" w:eastAsiaTheme="minorEastAsia"/>
          <w:sz w:val="24"/>
          <w:szCs w:val="24"/>
        </w:rPr>
        <w:t>.5读写头连接预铸线缆</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预铸线缆含两端接插件和线缆；</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线缆长度为每条3米</w:t>
      </w:r>
    </w:p>
    <w:p>
      <w:pPr>
        <w:keepNext/>
        <w:keepLines/>
        <w:widowControl w:val="0"/>
        <w:adjustRightInd w:val="0"/>
        <w:snapToGrid w:val="0"/>
        <w:spacing w:line="360" w:lineRule="auto"/>
        <w:jc w:val="both"/>
        <w:rPr>
          <w:rFonts w:asciiTheme="minorEastAsia" w:hAnsiTheme="minorEastAsia" w:eastAsiaTheme="minorEastAsia"/>
          <w:sz w:val="24"/>
          <w:szCs w:val="24"/>
        </w:rPr>
      </w:pPr>
      <w:r>
        <w:rPr>
          <w:rFonts w:hint="eastAsia" w:asciiTheme="minorEastAsia" w:hAnsiTheme="minorEastAsia" w:eastAsiaTheme="minorEastAsia"/>
          <w:sz w:val="24"/>
          <w:szCs w:val="24"/>
        </w:rPr>
        <w:t>4</w:t>
      </w:r>
      <w:r>
        <w:rPr>
          <w:rFonts w:asciiTheme="minorEastAsia" w:hAnsiTheme="minorEastAsia" w:eastAsiaTheme="minorEastAsia"/>
          <w:sz w:val="24"/>
          <w:szCs w:val="24"/>
        </w:rPr>
        <w:t>.6AVI无线网络搭建</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使用工业级双频无线无线AP，1千兆PoE电口+6全向天线，双频支持5.8GHz 802.11ac与2.4GHz 802.11n标准协议，2路2x2 MIMO，支持最高1200Mbps吞吐量（可扩展至 1750Mbps），支持360度全向覆盖，覆盖半径200米以上</w:t>
      </w:r>
    </w:p>
    <w:p>
      <w:pPr>
        <w:keepNext/>
        <w:keepLines/>
        <w:widowControl w:val="0"/>
        <w:adjustRightInd w:val="0"/>
        <w:snapToGrid w:val="0"/>
        <w:spacing w:line="360" w:lineRule="auto"/>
        <w:jc w:val="both"/>
        <w:rPr>
          <w:rFonts w:asciiTheme="minorEastAsia" w:hAnsiTheme="minorEastAsia" w:eastAsiaTheme="minorEastAsia"/>
          <w:sz w:val="24"/>
          <w:szCs w:val="24"/>
        </w:rPr>
      </w:pPr>
      <w:r>
        <w:rPr>
          <w:rFonts w:hint="eastAsia" w:asciiTheme="minorEastAsia" w:hAnsiTheme="minorEastAsia" w:eastAsiaTheme="minorEastAsia"/>
          <w:sz w:val="24"/>
          <w:szCs w:val="24"/>
        </w:rPr>
        <w:t>4</w:t>
      </w:r>
      <w:r>
        <w:rPr>
          <w:rFonts w:asciiTheme="minorEastAsia" w:hAnsiTheme="minorEastAsia" w:eastAsiaTheme="minorEastAsia"/>
          <w:sz w:val="24"/>
          <w:szCs w:val="24"/>
        </w:rPr>
        <w:t>.7AVI系统PLC控制器</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采用西门子S7-300及多个分布式从站</w:t>
      </w:r>
    </w:p>
    <w:p>
      <w:pPr>
        <w:keepNext/>
        <w:keepLines/>
        <w:widowControl w:val="0"/>
        <w:adjustRightInd w:val="0"/>
        <w:snapToGrid w:val="0"/>
        <w:spacing w:line="360" w:lineRule="auto"/>
        <w:jc w:val="both"/>
        <w:rPr>
          <w:rFonts w:asciiTheme="minorEastAsia" w:hAnsiTheme="minorEastAsia" w:eastAsiaTheme="minorEastAsia"/>
          <w:sz w:val="24"/>
          <w:szCs w:val="24"/>
        </w:rPr>
      </w:pPr>
      <w:r>
        <w:rPr>
          <w:rFonts w:hint="eastAsia" w:asciiTheme="minorEastAsia" w:hAnsiTheme="minorEastAsia" w:eastAsiaTheme="minorEastAsia"/>
          <w:sz w:val="24"/>
          <w:szCs w:val="24"/>
        </w:rPr>
        <w:t>4.8车间电子LED显示屏</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支持TCP IP通讯</w:t>
      </w:r>
    </w:p>
    <w:p>
      <w:pPr>
        <w:widowControl w:val="0"/>
        <w:numPr>
          <w:ilvl w:val="0"/>
          <w:numId w:val="10"/>
        </w:numPr>
        <w:adjustRightInd w:val="0"/>
        <w:snapToGrid w:val="0"/>
        <w:spacing w:line="360" w:lineRule="auto"/>
        <w:ind w:left="0" w:firstLine="480" w:firstLineChars="200"/>
        <w:jc w:val="both"/>
        <w:rPr>
          <w:rFonts w:ascii="宋体" w:hAnsi="宋体" w:cs="宋体"/>
          <w:sz w:val="24"/>
          <w:szCs w:val="24"/>
        </w:rPr>
      </w:pPr>
      <w:r>
        <w:rPr>
          <w:rFonts w:ascii="宋体" w:hAnsi="宋体" w:cs="宋体"/>
          <w:sz w:val="24"/>
          <w:szCs w:val="24"/>
        </w:rPr>
        <w:t>支持导轨或壁挂式安装</w:t>
      </w:r>
      <w:bookmarkStart w:id="33" w:name="_Toc1830188"/>
      <w:bookmarkStart w:id="34" w:name="_Toc860301"/>
    </w:p>
    <w:p>
      <w:pPr>
        <w:widowControl w:val="0"/>
        <w:numPr>
          <w:ilvl w:val="0"/>
          <w:numId w:val="10"/>
        </w:numPr>
        <w:adjustRightInd w:val="0"/>
        <w:snapToGrid w:val="0"/>
        <w:spacing w:line="360" w:lineRule="auto"/>
        <w:ind w:left="0" w:firstLine="480" w:firstLineChars="200"/>
        <w:jc w:val="both"/>
        <w:rPr>
          <w:rFonts w:ascii="宋体" w:hAnsi="宋体" w:cs="宋体"/>
          <w:sz w:val="24"/>
          <w:szCs w:val="24"/>
          <w:highlight w:val="yellow"/>
        </w:rPr>
      </w:pPr>
      <w:r>
        <w:rPr>
          <w:rFonts w:hint="eastAsia" w:ascii="宋体" w:hAnsi="宋体" w:cs="宋体"/>
          <w:sz w:val="24"/>
          <w:szCs w:val="24"/>
          <w:highlight w:val="yellow"/>
        </w:rPr>
        <w:t>显示屏</w:t>
      </w:r>
      <w:r>
        <w:rPr>
          <w:rFonts w:ascii="宋体" w:hAnsi="宋体" w:cs="宋体"/>
          <w:sz w:val="24"/>
          <w:szCs w:val="24"/>
          <w:highlight w:val="yellow"/>
        </w:rPr>
        <w:t>尺寸不小于</w:t>
      </w:r>
      <w:r>
        <w:rPr>
          <w:rFonts w:hint="eastAsia" w:ascii="宋体" w:hAnsi="宋体" w:cs="宋体"/>
          <w:sz w:val="24"/>
          <w:szCs w:val="24"/>
          <w:highlight w:val="yellow"/>
        </w:rPr>
        <w:t>110吋</w:t>
      </w:r>
    </w:p>
    <w:p>
      <w:pPr>
        <w:pStyle w:val="2"/>
        <w:spacing w:before="0" w:after="0" w:line="360" w:lineRule="auto"/>
        <w:jc w:val="left"/>
        <w:rPr>
          <w:rFonts w:ascii="黑体" w:hAnsi="黑体"/>
          <w:kern w:val="2"/>
          <w:sz w:val="28"/>
          <w:szCs w:val="28"/>
          <w:highlight w:val="yellow"/>
        </w:rPr>
      </w:pPr>
      <w:r>
        <w:rPr>
          <w:rFonts w:hint="eastAsia" w:ascii="黑体" w:hAnsi="黑体"/>
          <w:kern w:val="2"/>
          <w:sz w:val="28"/>
          <w:szCs w:val="28"/>
          <w:highlight w:val="yellow"/>
        </w:rPr>
        <w:t>五、特殊要求</w:t>
      </w:r>
      <w:bookmarkEnd w:id="33"/>
    </w:p>
    <w:bookmarkEnd w:id="34"/>
    <w:p>
      <w:pPr>
        <w:numPr>
          <w:ilvl w:val="0"/>
          <w:numId w:val="11"/>
        </w:numPr>
        <w:spacing w:line="360" w:lineRule="auto"/>
        <w:jc w:val="left"/>
        <w:rPr>
          <w:rFonts w:ascii="宋体" w:hAnsi="宋体" w:cs="宋体"/>
          <w:sz w:val="24"/>
          <w:szCs w:val="24"/>
          <w:highlight w:val="yellow"/>
        </w:rPr>
      </w:pPr>
      <w:r>
        <w:rPr>
          <w:rFonts w:hint="eastAsia" w:ascii="宋体" w:hAnsi="宋体" w:cs="宋体"/>
          <w:sz w:val="24"/>
          <w:szCs w:val="24"/>
          <w:highlight w:val="yellow"/>
        </w:rPr>
        <w:t>本技术协议仅对功能设计、结构、性能、安装和试验等方面，提出了最低和一般性的技术要求；并未对一切技术细节作出规定，未充分引述有关标准和规范的条文。乙方应保证提供的设备符合本技术协议和国家最新的有关标准、规范的优质产品。</w:t>
      </w:r>
    </w:p>
    <w:p>
      <w:pPr>
        <w:numPr>
          <w:ilvl w:val="0"/>
          <w:numId w:val="11"/>
        </w:numPr>
        <w:spacing w:line="360" w:lineRule="auto"/>
        <w:jc w:val="left"/>
        <w:rPr>
          <w:rFonts w:ascii="宋体" w:hAnsi="宋体" w:cs="宋体"/>
          <w:sz w:val="24"/>
          <w:szCs w:val="24"/>
          <w:highlight w:val="yellow"/>
        </w:rPr>
      </w:pPr>
      <w:r>
        <w:rPr>
          <w:rFonts w:hint="eastAsia" w:ascii="宋体" w:hAnsi="宋体" w:cs="宋体"/>
          <w:sz w:val="24"/>
          <w:szCs w:val="24"/>
          <w:highlight w:val="yellow"/>
        </w:rPr>
        <w:t>本技术协议所使用的标准、规范，如与乙方所执行的标准、规范不一致时，应按不低于本技术协议所列的标准、规范执行。</w:t>
      </w:r>
    </w:p>
    <w:p>
      <w:pPr>
        <w:pStyle w:val="2"/>
        <w:spacing w:before="0" w:after="0" w:line="360" w:lineRule="auto"/>
        <w:jc w:val="left"/>
        <w:rPr>
          <w:rFonts w:ascii="黑体" w:hAnsi="黑体"/>
          <w:kern w:val="2"/>
          <w:sz w:val="28"/>
          <w:szCs w:val="28"/>
        </w:rPr>
      </w:pPr>
      <w:bookmarkStart w:id="35" w:name="_Toc860303"/>
      <w:bookmarkStart w:id="36" w:name="_Toc1830189"/>
      <w:r>
        <w:rPr>
          <w:rFonts w:hint="eastAsia" w:ascii="黑体" w:hAnsi="黑体"/>
          <w:kern w:val="2"/>
          <w:sz w:val="28"/>
          <w:szCs w:val="28"/>
        </w:rPr>
        <w:t>六、供货范围及要求</w:t>
      </w:r>
      <w:bookmarkEnd w:id="35"/>
      <w:bookmarkEnd w:id="36"/>
    </w:p>
    <w:p>
      <w:pPr>
        <w:numPr>
          <w:ilvl w:val="0"/>
          <w:numId w:val="12"/>
        </w:numPr>
        <w:spacing w:line="360" w:lineRule="auto"/>
        <w:jc w:val="left"/>
        <w:rPr>
          <w:rFonts w:ascii="宋体" w:hAnsi="宋体" w:cs="宋体"/>
          <w:sz w:val="24"/>
          <w:szCs w:val="24"/>
        </w:rPr>
      </w:pPr>
      <w:bookmarkStart w:id="37" w:name="_Toc860304"/>
      <w:bookmarkStart w:id="38" w:name="_Toc1830190"/>
      <w:r>
        <w:rPr>
          <w:rFonts w:hint="eastAsia" w:ascii="宋体" w:hAnsi="宋体" w:cs="宋体"/>
          <w:sz w:val="24"/>
          <w:szCs w:val="24"/>
        </w:rPr>
        <w:t>供货范围</w:t>
      </w:r>
      <w:bookmarkEnd w:id="37"/>
      <w:bookmarkEnd w:id="38"/>
    </w:p>
    <w:p>
      <w:pPr>
        <w:keepNext/>
        <w:keepLines/>
        <w:widowControl w:val="0"/>
        <w:adjustRightInd w:val="0"/>
        <w:snapToGrid w:val="0"/>
        <w:spacing w:line="360" w:lineRule="auto"/>
        <w:jc w:val="both"/>
        <w:rPr>
          <w:rFonts w:asciiTheme="minorEastAsia" w:hAnsiTheme="minorEastAsia" w:eastAsiaTheme="minorEastAsia"/>
          <w:sz w:val="24"/>
          <w:szCs w:val="24"/>
        </w:rPr>
      </w:pPr>
      <w:bookmarkStart w:id="39" w:name="_Toc7223"/>
      <w:r>
        <w:rPr>
          <w:rFonts w:hint="eastAsia" w:asciiTheme="minorEastAsia" w:hAnsiTheme="minorEastAsia" w:eastAsiaTheme="minorEastAsia"/>
          <w:sz w:val="24"/>
          <w:szCs w:val="24"/>
        </w:rPr>
        <w:t>1</w:t>
      </w:r>
      <w:r>
        <w:rPr>
          <w:rFonts w:asciiTheme="minorEastAsia" w:hAnsiTheme="minorEastAsia" w:eastAsiaTheme="minorEastAsia"/>
          <w:sz w:val="24"/>
          <w:szCs w:val="24"/>
        </w:rPr>
        <w:t>.1硬件设备</w:t>
      </w:r>
      <w:bookmarkEnd w:id="39"/>
    </w:p>
    <w:tbl>
      <w:tblPr>
        <w:tblStyle w:val="44"/>
        <w:tblW w:w="87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96"/>
        <w:gridCol w:w="4134"/>
        <w:gridCol w:w="1972"/>
        <w:gridCol w:w="930"/>
        <w:gridCol w:w="1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5" w:hRule="atLeast"/>
          <w:jc w:val="center"/>
        </w:trPr>
        <w:tc>
          <w:tcPr>
            <w:tcW w:w="596" w:type="dxa"/>
          </w:tcPr>
          <w:p>
            <w:pPr>
              <w:adjustRightInd w:val="0"/>
              <w:snapToGrid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序号</w:t>
            </w:r>
          </w:p>
        </w:tc>
        <w:tc>
          <w:tcPr>
            <w:tcW w:w="4134" w:type="dxa"/>
          </w:tcPr>
          <w:p>
            <w:pPr>
              <w:adjustRightInd w:val="0"/>
              <w:snapToGrid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品名</w:t>
            </w:r>
          </w:p>
        </w:tc>
        <w:tc>
          <w:tcPr>
            <w:tcW w:w="1972" w:type="dxa"/>
          </w:tcPr>
          <w:p>
            <w:pPr>
              <w:adjustRightInd w:val="0"/>
              <w:snapToGrid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规格型号</w:t>
            </w:r>
          </w:p>
        </w:tc>
        <w:tc>
          <w:tcPr>
            <w:tcW w:w="930" w:type="dxa"/>
          </w:tcPr>
          <w:p>
            <w:pPr>
              <w:adjustRightInd w:val="0"/>
              <w:snapToGrid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单位</w:t>
            </w:r>
          </w:p>
        </w:tc>
        <w:tc>
          <w:tcPr>
            <w:tcW w:w="1068" w:type="dxa"/>
          </w:tcPr>
          <w:p>
            <w:pPr>
              <w:adjustRightInd w:val="0"/>
              <w:snapToGrid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w:t>
            </w:r>
          </w:p>
        </w:tc>
        <w:tc>
          <w:tcPr>
            <w:tcW w:w="4134" w:type="dxa"/>
            <w:vAlign w:val="center"/>
          </w:tcPr>
          <w:p>
            <w:pPr>
              <w:adjustRightInd w:val="0"/>
              <w:snapToGrid w:val="0"/>
              <w:jc w:val="left"/>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浪潮服务器</w:t>
            </w:r>
          </w:p>
        </w:tc>
        <w:tc>
          <w:tcPr>
            <w:tcW w:w="1972"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NP3020M4</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台</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2</w:t>
            </w:r>
          </w:p>
        </w:tc>
        <w:tc>
          <w:tcPr>
            <w:tcW w:w="4134" w:type="dxa"/>
            <w:vAlign w:val="center"/>
          </w:tcPr>
          <w:p>
            <w:pPr>
              <w:adjustRightInd w:val="0"/>
              <w:snapToGrid w:val="0"/>
              <w:spacing w:line="360" w:lineRule="auto"/>
              <w:jc w:val="left"/>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万腾智能网关</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indbus</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个</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3</w:t>
            </w:r>
          </w:p>
        </w:tc>
        <w:tc>
          <w:tcPr>
            <w:tcW w:w="4134" w:type="dxa"/>
            <w:vAlign w:val="center"/>
          </w:tcPr>
          <w:p>
            <w:pPr>
              <w:adjustRightInd w:val="0"/>
              <w:snapToGrid w:val="0"/>
              <w:spacing w:line="360" w:lineRule="auto"/>
              <w:jc w:val="left"/>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万腾数字量网关</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Node</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个</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4</w:t>
            </w:r>
          </w:p>
        </w:tc>
        <w:tc>
          <w:tcPr>
            <w:tcW w:w="4134"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kern w:val="0"/>
                <w:szCs w:val="21"/>
              </w:rPr>
              <w:t>工业级超高频读写器</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片</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5</w:t>
            </w:r>
          </w:p>
        </w:tc>
        <w:tc>
          <w:tcPr>
            <w:tcW w:w="4134" w:type="dxa"/>
            <w:vAlign w:val="center"/>
          </w:tcPr>
          <w:p>
            <w:pPr>
              <w:adjustRightInd w:val="0"/>
              <w:snapToGrid w:val="0"/>
              <w:spacing w:line="360" w:lineRule="auto"/>
              <w:jc w:val="left"/>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kern w:val="0"/>
                <w:szCs w:val="21"/>
              </w:rPr>
              <w:t>读写头连接预铸线缆</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条</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1"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6</w:t>
            </w:r>
          </w:p>
        </w:tc>
        <w:tc>
          <w:tcPr>
            <w:tcW w:w="4134" w:type="dxa"/>
            <w:vAlign w:val="center"/>
          </w:tcPr>
          <w:p>
            <w:pPr>
              <w:adjustRightInd w:val="0"/>
              <w:snapToGrid w:val="0"/>
              <w:spacing w:line="360" w:lineRule="auto"/>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工业级耐高温超高频电子标签</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枚</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1"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7</w:t>
            </w:r>
          </w:p>
        </w:tc>
        <w:tc>
          <w:tcPr>
            <w:tcW w:w="4134" w:type="dxa"/>
            <w:vAlign w:val="center"/>
          </w:tcPr>
          <w:p>
            <w:pPr>
              <w:adjustRightInd w:val="0"/>
              <w:snapToGrid w:val="0"/>
              <w:spacing w:line="360" w:lineRule="auto"/>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工业级抗金属超高频电子标签</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枚</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8</w:t>
            </w:r>
          </w:p>
        </w:tc>
        <w:tc>
          <w:tcPr>
            <w:tcW w:w="4134" w:type="dxa"/>
            <w:vAlign w:val="center"/>
          </w:tcPr>
          <w:p>
            <w:pPr>
              <w:adjustRightInd w:val="0"/>
              <w:snapToGrid w:val="0"/>
              <w:spacing w:line="360" w:lineRule="auto"/>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自动扫码站（含工控软件）</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个</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9</w:t>
            </w:r>
          </w:p>
        </w:tc>
        <w:tc>
          <w:tcPr>
            <w:tcW w:w="4134" w:type="dxa"/>
            <w:vAlign w:val="center"/>
          </w:tcPr>
          <w:p>
            <w:pPr>
              <w:adjustRightInd w:val="0"/>
              <w:snapToGrid w:val="0"/>
              <w:spacing w:line="360" w:lineRule="auto"/>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AVI无线网络建设</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套</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10</w:t>
            </w:r>
          </w:p>
        </w:tc>
        <w:tc>
          <w:tcPr>
            <w:tcW w:w="4134" w:type="dxa"/>
            <w:vAlign w:val="center"/>
          </w:tcPr>
          <w:p>
            <w:pPr>
              <w:adjustRightInd w:val="0"/>
              <w:snapToGrid w:val="0"/>
              <w:spacing w:line="360" w:lineRule="auto"/>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车间级电子LED屏</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台</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11</w:t>
            </w:r>
          </w:p>
        </w:tc>
        <w:tc>
          <w:tcPr>
            <w:tcW w:w="4134" w:type="dxa"/>
            <w:vAlign w:val="center"/>
          </w:tcPr>
          <w:p>
            <w:pPr>
              <w:adjustRightInd w:val="0"/>
              <w:snapToGrid w:val="0"/>
              <w:spacing w:line="360" w:lineRule="auto"/>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工位级电子LED屏</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台</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1"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12</w:t>
            </w:r>
          </w:p>
        </w:tc>
        <w:tc>
          <w:tcPr>
            <w:tcW w:w="4134" w:type="dxa"/>
            <w:vAlign w:val="center"/>
          </w:tcPr>
          <w:p>
            <w:pPr>
              <w:adjustRightInd w:val="0"/>
              <w:snapToGrid w:val="0"/>
              <w:spacing w:line="360" w:lineRule="auto"/>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网线及辅材（水晶头、扎带、螺丝）</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套</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13</w:t>
            </w:r>
          </w:p>
        </w:tc>
        <w:tc>
          <w:tcPr>
            <w:tcW w:w="4134" w:type="dxa"/>
            <w:vAlign w:val="center"/>
          </w:tcPr>
          <w:p>
            <w:pPr>
              <w:adjustRightInd w:val="0"/>
              <w:snapToGrid w:val="0"/>
              <w:spacing w:line="360" w:lineRule="auto"/>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工业网管型交换机</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台</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jc w:val="center"/>
        </w:trPr>
        <w:tc>
          <w:tcPr>
            <w:tcW w:w="596"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14</w:t>
            </w:r>
          </w:p>
        </w:tc>
        <w:tc>
          <w:tcPr>
            <w:tcW w:w="4134" w:type="dxa"/>
            <w:vAlign w:val="center"/>
          </w:tcPr>
          <w:p>
            <w:pPr>
              <w:adjustRightInd w:val="0"/>
              <w:snapToGrid w:val="0"/>
              <w:spacing w:line="360" w:lineRule="auto"/>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交换机机柜</w:t>
            </w:r>
          </w:p>
        </w:tc>
        <w:tc>
          <w:tcPr>
            <w:tcW w:w="1972"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w:t>
            </w:r>
          </w:p>
        </w:tc>
        <w:tc>
          <w:tcPr>
            <w:tcW w:w="930"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个</w:t>
            </w:r>
          </w:p>
        </w:tc>
        <w:tc>
          <w:tcPr>
            <w:tcW w:w="1068" w:type="dxa"/>
            <w:vAlign w:val="center"/>
          </w:tcPr>
          <w:p>
            <w:pPr>
              <w:adjustRightInd w:val="0"/>
              <w:snapToGrid w:val="0"/>
              <w:spacing w:line="360" w:lineRule="auto"/>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jc w:val="center"/>
        </w:trPr>
        <w:tc>
          <w:tcPr>
            <w:tcW w:w="596" w:type="dxa"/>
            <w:shd w:val="clear" w:color="auto" w:fill="auto"/>
            <w:vAlign w:val="center"/>
          </w:tcPr>
          <w:p>
            <w:pPr>
              <w:adjustRightInd w:val="0"/>
              <w:snapToGrid w:val="0"/>
              <w:spacing w:line="360" w:lineRule="auto"/>
              <w:rPr>
                <w:rFonts w:asciiTheme="minorEastAsia" w:hAnsiTheme="minorEastAsia" w:eastAsiaTheme="minorEastAsia" w:cstheme="minorEastAsia"/>
                <w:color w:val="000000" w:themeColor="text1"/>
                <w:spacing w:val="-4"/>
                <w:szCs w:val="21"/>
                <w14:textFill>
                  <w14:solidFill>
                    <w14:schemeClr w14:val="tx1"/>
                  </w14:solidFill>
                </w14:textFill>
              </w:rPr>
            </w:pPr>
            <w:r>
              <w:rPr>
                <w:rFonts w:hint="eastAsia" w:asciiTheme="minorEastAsia" w:hAnsiTheme="minorEastAsia" w:eastAsiaTheme="minorEastAsia" w:cstheme="minorEastAsia"/>
                <w:color w:val="000000" w:themeColor="text1"/>
                <w:spacing w:val="-4"/>
                <w:szCs w:val="21"/>
                <w14:textFill>
                  <w14:solidFill>
                    <w14:schemeClr w14:val="tx1"/>
                  </w14:solidFill>
                </w14:textFill>
              </w:rPr>
              <w:t>15</w:t>
            </w:r>
          </w:p>
        </w:tc>
        <w:tc>
          <w:tcPr>
            <w:tcW w:w="4134" w:type="dxa"/>
            <w:shd w:val="clear" w:color="auto" w:fill="auto"/>
            <w:vAlign w:val="center"/>
          </w:tcPr>
          <w:p>
            <w:pPr>
              <w:adjustRightInd w:val="0"/>
              <w:snapToGrid w:val="0"/>
              <w:spacing w:line="360" w:lineRule="auto"/>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asciiTheme="minorEastAsia" w:hAnsiTheme="minorEastAsia" w:eastAsiaTheme="minorEastAsia" w:cstheme="minorEastAsia"/>
                <w:color w:val="000000" w:themeColor="text1"/>
                <w:kern w:val="0"/>
                <w:szCs w:val="21"/>
                <w14:textFill>
                  <w14:solidFill>
                    <w14:schemeClr w14:val="tx1"/>
                  </w14:solidFill>
                </w14:textFill>
              </w:rPr>
              <w:t>V</w:t>
            </w:r>
            <w:r>
              <w:rPr>
                <w:rFonts w:hint="eastAsia" w:asciiTheme="minorEastAsia" w:hAnsiTheme="minorEastAsia" w:eastAsiaTheme="minorEastAsia" w:cstheme="minorEastAsia"/>
                <w:color w:val="000000" w:themeColor="text1"/>
                <w:kern w:val="0"/>
                <w:szCs w:val="21"/>
                <w14:textFill>
                  <w14:solidFill>
                    <w14:schemeClr w14:val="tx1"/>
                  </w14:solidFill>
                </w14:textFill>
              </w:rPr>
              <w:t>oc</w:t>
            </w:r>
            <w:r>
              <w:rPr>
                <w:rFonts w:asciiTheme="minorEastAsia" w:hAnsiTheme="minorEastAsia" w:eastAsiaTheme="minorEastAsia" w:cstheme="minorEastAsia"/>
                <w:color w:val="000000" w:themeColor="text1"/>
                <w:kern w:val="0"/>
                <w:szCs w:val="21"/>
                <w14:textFill>
                  <w14:solidFill>
                    <w14:schemeClr w14:val="tx1"/>
                  </w14:solidFill>
                </w14:textFill>
              </w:rPr>
              <w:t>浓度检测传感器</w:t>
            </w:r>
            <w:r>
              <w:rPr>
                <w:rFonts w:hint="eastAsia" w:asciiTheme="minorEastAsia" w:hAnsiTheme="minorEastAsia" w:eastAsiaTheme="minorEastAsia" w:cstheme="minorEastAsia"/>
                <w:color w:val="000000" w:themeColor="text1"/>
                <w:kern w:val="0"/>
                <w:szCs w:val="21"/>
                <w14:textFill>
                  <w14:solidFill>
                    <w14:schemeClr w14:val="tx1"/>
                  </w14:solidFill>
                </w14:textFill>
              </w:rPr>
              <w:t>（配置终端，</w:t>
            </w:r>
            <w:r>
              <w:rPr>
                <w:rFonts w:asciiTheme="minorEastAsia" w:hAnsiTheme="minorEastAsia" w:eastAsiaTheme="minorEastAsia" w:cstheme="minorEastAsia"/>
                <w:color w:val="000000" w:themeColor="text1"/>
                <w:kern w:val="0"/>
                <w:szCs w:val="21"/>
                <w14:textFill>
                  <w14:solidFill>
                    <w14:schemeClr w14:val="tx1"/>
                  </w14:solidFill>
                </w14:textFill>
              </w:rPr>
              <w:t>支持浓度采集显示功能）</w:t>
            </w:r>
          </w:p>
        </w:tc>
        <w:tc>
          <w:tcPr>
            <w:tcW w:w="1972" w:type="dxa"/>
            <w:shd w:val="clear" w:color="auto" w:fill="auto"/>
            <w:vAlign w:val="center"/>
          </w:tcPr>
          <w:p>
            <w:pPr>
              <w:adjustRightInd w:val="0"/>
              <w:snapToGrid w:val="0"/>
              <w:spacing w:line="360" w:lineRule="auto"/>
              <w:rPr>
                <w:rFonts w:asciiTheme="minorEastAsia" w:hAnsiTheme="minorEastAsia" w:eastAsiaTheme="minorEastAsia" w:cstheme="minorEastAsia"/>
                <w:color w:val="000000" w:themeColor="text1"/>
                <w:spacing w:val="-4"/>
                <w:szCs w:val="21"/>
                <w14:textFill>
                  <w14:solidFill>
                    <w14:schemeClr w14:val="tx1"/>
                  </w14:solidFill>
                </w14:textFill>
              </w:rPr>
            </w:pPr>
            <w:r>
              <w:rPr>
                <w:rFonts w:hint="eastAsia" w:asciiTheme="minorEastAsia" w:hAnsiTheme="minorEastAsia" w:eastAsiaTheme="minorEastAsia" w:cstheme="minorEastAsia"/>
                <w:color w:val="000000" w:themeColor="text1"/>
                <w:spacing w:val="-4"/>
                <w:szCs w:val="21"/>
                <w14:textFill>
                  <w14:solidFill>
                    <w14:schemeClr w14:val="tx1"/>
                  </w14:solidFill>
                </w14:textFill>
              </w:rPr>
              <w:t>/</w:t>
            </w:r>
          </w:p>
        </w:tc>
        <w:tc>
          <w:tcPr>
            <w:tcW w:w="930" w:type="dxa"/>
            <w:shd w:val="clear" w:color="auto" w:fill="auto"/>
            <w:vAlign w:val="center"/>
          </w:tcPr>
          <w:p>
            <w:pPr>
              <w:adjustRightInd w:val="0"/>
              <w:snapToGrid w:val="0"/>
              <w:spacing w:line="360" w:lineRule="auto"/>
              <w:rPr>
                <w:rFonts w:asciiTheme="minorEastAsia" w:hAnsiTheme="minorEastAsia" w:eastAsiaTheme="minorEastAsia" w:cstheme="minorEastAsia"/>
                <w:color w:val="000000" w:themeColor="text1"/>
                <w:spacing w:val="-4"/>
                <w:szCs w:val="21"/>
                <w14:textFill>
                  <w14:solidFill>
                    <w14:schemeClr w14:val="tx1"/>
                  </w14:solidFill>
                </w14:textFill>
              </w:rPr>
            </w:pPr>
            <w:r>
              <w:rPr>
                <w:rFonts w:hint="eastAsia" w:asciiTheme="minorEastAsia" w:hAnsiTheme="minorEastAsia" w:eastAsiaTheme="minorEastAsia" w:cstheme="minorEastAsia"/>
                <w:color w:val="000000" w:themeColor="text1"/>
                <w:spacing w:val="-4"/>
                <w:szCs w:val="21"/>
                <w14:textFill>
                  <w14:solidFill>
                    <w14:schemeClr w14:val="tx1"/>
                  </w14:solidFill>
                </w14:textFill>
              </w:rPr>
              <w:t>个</w:t>
            </w:r>
          </w:p>
        </w:tc>
        <w:tc>
          <w:tcPr>
            <w:tcW w:w="1068" w:type="dxa"/>
            <w:shd w:val="clear" w:color="auto" w:fill="auto"/>
            <w:vAlign w:val="center"/>
          </w:tcPr>
          <w:p>
            <w:pPr>
              <w:adjustRightInd w:val="0"/>
              <w:snapToGrid w:val="0"/>
              <w:spacing w:line="360" w:lineRule="auto"/>
              <w:rPr>
                <w:rFonts w:asciiTheme="minorEastAsia" w:hAnsiTheme="minorEastAsia" w:eastAsiaTheme="minorEastAsia" w:cstheme="minorEastAsia"/>
                <w:color w:val="000000" w:themeColor="text1"/>
                <w:spacing w:val="-4"/>
                <w:szCs w:val="21"/>
                <w14:textFill>
                  <w14:solidFill>
                    <w14:schemeClr w14:val="tx1"/>
                  </w14:solidFill>
                </w14:textFill>
              </w:rPr>
            </w:pPr>
            <w:r>
              <w:rPr>
                <w:rFonts w:asciiTheme="minorEastAsia" w:hAnsiTheme="minorEastAsia" w:eastAsiaTheme="minorEastAsia" w:cstheme="minorEastAsia"/>
                <w:color w:val="000000" w:themeColor="text1"/>
                <w:spacing w:val="-4"/>
                <w:szCs w:val="21"/>
                <w14:textFill>
                  <w14:solidFill>
                    <w14:schemeClr w14:val="tx1"/>
                  </w14:solidFill>
                </w14:textFill>
              </w:rPr>
              <w:t>2</w:t>
            </w:r>
          </w:p>
        </w:tc>
      </w:tr>
    </w:tbl>
    <w:p>
      <w:pPr>
        <w:adjustRightInd w:val="0"/>
        <w:snapToGrid w:val="0"/>
        <w:rPr>
          <w:spacing w:val="-4"/>
          <w:sz w:val="24"/>
        </w:rPr>
      </w:pPr>
    </w:p>
    <w:p>
      <w:pPr>
        <w:keepNext/>
        <w:keepLines/>
        <w:widowControl w:val="0"/>
        <w:adjustRightInd w:val="0"/>
        <w:snapToGrid w:val="0"/>
        <w:spacing w:line="360" w:lineRule="auto"/>
        <w:jc w:val="both"/>
        <w:rPr>
          <w:rFonts w:asciiTheme="minorEastAsia" w:hAnsiTheme="minorEastAsia" w:eastAsiaTheme="minorEastAsia"/>
          <w:sz w:val="24"/>
          <w:szCs w:val="24"/>
        </w:rPr>
      </w:pPr>
      <w:bookmarkStart w:id="40" w:name="_Toc6536"/>
      <w:r>
        <w:rPr>
          <w:rFonts w:hint="eastAsia" w:asciiTheme="minorEastAsia" w:hAnsiTheme="minorEastAsia" w:eastAsiaTheme="minorEastAsia"/>
          <w:sz w:val="24"/>
          <w:szCs w:val="24"/>
        </w:rPr>
        <w:t>1</w:t>
      </w:r>
      <w:r>
        <w:rPr>
          <w:rFonts w:asciiTheme="minorEastAsia" w:hAnsiTheme="minorEastAsia" w:eastAsiaTheme="minorEastAsia"/>
          <w:sz w:val="24"/>
          <w:szCs w:val="24"/>
        </w:rPr>
        <w:t>.2软件系统</w:t>
      </w:r>
      <w:bookmarkEnd w:id="40"/>
    </w:p>
    <w:tbl>
      <w:tblPr>
        <w:tblStyle w:val="44"/>
        <w:tblW w:w="86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3439"/>
        <w:gridCol w:w="3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jc w:val="center"/>
        </w:trPr>
        <w:tc>
          <w:tcPr>
            <w:tcW w:w="1588" w:type="dxa"/>
            <w:vAlign w:val="center"/>
          </w:tcPr>
          <w:p>
            <w:pPr>
              <w:adjustRightInd w:val="0"/>
              <w:snapToGrid w:val="0"/>
              <w:rPr>
                <w:rFonts w:asciiTheme="minorEastAsia" w:hAnsiTheme="minorEastAsia" w:eastAsiaTheme="minorEastAsia"/>
                <w:szCs w:val="21"/>
              </w:rPr>
            </w:pPr>
            <w:r>
              <w:rPr>
                <w:rFonts w:asciiTheme="minorEastAsia" w:hAnsiTheme="minorEastAsia" w:eastAsiaTheme="minorEastAsia"/>
                <w:b/>
                <w:bCs/>
                <w:szCs w:val="21"/>
              </w:rPr>
              <w:t>序号</w:t>
            </w:r>
          </w:p>
        </w:tc>
        <w:tc>
          <w:tcPr>
            <w:tcW w:w="3439" w:type="dxa"/>
            <w:vAlign w:val="center"/>
          </w:tcPr>
          <w:p>
            <w:pPr>
              <w:adjustRightInd w:val="0"/>
              <w:snapToGrid w:val="0"/>
              <w:rPr>
                <w:rFonts w:asciiTheme="minorEastAsia" w:hAnsiTheme="minorEastAsia" w:eastAsiaTheme="minorEastAsia"/>
                <w:b/>
                <w:bCs/>
                <w:szCs w:val="21"/>
              </w:rPr>
            </w:pPr>
            <w:r>
              <w:rPr>
                <w:rFonts w:asciiTheme="minorEastAsia" w:hAnsiTheme="minorEastAsia" w:eastAsiaTheme="minorEastAsia"/>
                <w:b/>
                <w:bCs/>
                <w:szCs w:val="21"/>
              </w:rPr>
              <w:t>软件名称</w:t>
            </w:r>
          </w:p>
        </w:tc>
        <w:tc>
          <w:tcPr>
            <w:tcW w:w="3620" w:type="dxa"/>
            <w:vAlign w:val="center"/>
          </w:tcPr>
          <w:p>
            <w:pPr>
              <w:adjustRightInd w:val="0"/>
              <w:snapToGrid w:val="0"/>
              <w:rPr>
                <w:rFonts w:asciiTheme="minorEastAsia" w:hAnsiTheme="minorEastAsia" w:eastAsiaTheme="minorEastAsia"/>
                <w:b/>
                <w:bCs/>
                <w:szCs w:val="21"/>
              </w:rPr>
            </w:pPr>
            <w:r>
              <w:rPr>
                <w:rFonts w:asciiTheme="minorEastAsia" w:hAnsiTheme="minorEastAsia" w:eastAsiaTheme="minorEastAsia"/>
                <w:b/>
                <w:bCs/>
                <w:szCs w:val="21"/>
              </w:rPr>
              <w:t>安装程序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jc w:val="center"/>
        </w:trPr>
        <w:tc>
          <w:tcPr>
            <w:tcW w:w="1588" w:type="dxa"/>
            <w:vAlign w:val="center"/>
          </w:tcPr>
          <w:p>
            <w:pPr>
              <w:adjustRightInd w:val="0"/>
              <w:snapToGrid w:val="0"/>
              <w:spacing w:line="360" w:lineRule="auto"/>
              <w:rPr>
                <w:rFonts w:asciiTheme="minorEastAsia" w:hAnsiTheme="minorEastAsia" w:eastAsiaTheme="minorEastAsia"/>
                <w:spacing w:val="-4"/>
                <w:szCs w:val="21"/>
              </w:rPr>
            </w:pPr>
            <w:r>
              <w:rPr>
                <w:rFonts w:asciiTheme="minorEastAsia" w:hAnsiTheme="minorEastAsia" w:eastAsiaTheme="minorEastAsia"/>
                <w:spacing w:val="-4"/>
                <w:szCs w:val="21"/>
              </w:rPr>
              <w:t>1</w:t>
            </w:r>
          </w:p>
        </w:tc>
        <w:tc>
          <w:tcPr>
            <w:tcW w:w="3439" w:type="dxa"/>
            <w:vAlign w:val="center"/>
          </w:tcPr>
          <w:p>
            <w:pPr>
              <w:adjustRightInd w:val="0"/>
              <w:snapToGrid w:val="0"/>
              <w:spacing w:line="360" w:lineRule="auto"/>
              <w:ind w:firstLine="404" w:firstLineChars="200"/>
              <w:rPr>
                <w:rFonts w:asciiTheme="minorEastAsia" w:hAnsiTheme="minorEastAsia" w:eastAsiaTheme="minorEastAsia"/>
                <w:spacing w:val="-4"/>
                <w:szCs w:val="21"/>
              </w:rPr>
            </w:pPr>
            <w:r>
              <w:rPr>
                <w:rFonts w:asciiTheme="minorEastAsia" w:hAnsiTheme="minorEastAsia" w:eastAsiaTheme="minorEastAsia"/>
                <w:spacing w:val="-4"/>
                <w:szCs w:val="21"/>
              </w:rPr>
              <w:t>数据采集系统</w:t>
            </w:r>
          </w:p>
        </w:tc>
        <w:tc>
          <w:tcPr>
            <w:tcW w:w="3620" w:type="dxa"/>
            <w:vAlign w:val="center"/>
          </w:tcPr>
          <w:p>
            <w:pPr>
              <w:adjustRightInd w:val="0"/>
              <w:snapToGrid w:val="0"/>
              <w:spacing w:line="360" w:lineRule="auto"/>
              <w:ind w:firstLine="404" w:firstLineChars="200"/>
              <w:rPr>
                <w:rFonts w:asciiTheme="minorEastAsia" w:hAnsiTheme="minorEastAsia" w:eastAsiaTheme="minorEastAsia"/>
                <w:spacing w:val="-4"/>
                <w:szCs w:val="21"/>
              </w:rPr>
            </w:pPr>
            <w:r>
              <w:rPr>
                <w:rFonts w:asciiTheme="minorEastAsia" w:hAnsiTheme="minorEastAsia" w:eastAsiaTheme="minorEastAsia"/>
                <w:spacing w:val="-4"/>
                <w:szCs w:val="21"/>
              </w:rPr>
              <w:t>XXX.exe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jc w:val="center"/>
        </w:trPr>
        <w:tc>
          <w:tcPr>
            <w:tcW w:w="1588" w:type="dxa"/>
            <w:vAlign w:val="center"/>
          </w:tcPr>
          <w:p>
            <w:pPr>
              <w:adjustRightInd w:val="0"/>
              <w:snapToGrid w:val="0"/>
              <w:spacing w:line="360" w:lineRule="auto"/>
              <w:rPr>
                <w:rFonts w:asciiTheme="minorEastAsia" w:hAnsiTheme="minorEastAsia" w:eastAsiaTheme="minorEastAsia"/>
                <w:spacing w:val="-4"/>
                <w:szCs w:val="21"/>
              </w:rPr>
            </w:pPr>
            <w:r>
              <w:rPr>
                <w:rFonts w:asciiTheme="minorEastAsia" w:hAnsiTheme="minorEastAsia" w:eastAsiaTheme="minorEastAsia"/>
                <w:spacing w:val="-4"/>
                <w:szCs w:val="21"/>
              </w:rPr>
              <w:t>2</w:t>
            </w:r>
          </w:p>
        </w:tc>
        <w:tc>
          <w:tcPr>
            <w:tcW w:w="3439" w:type="dxa"/>
            <w:vAlign w:val="center"/>
          </w:tcPr>
          <w:p>
            <w:pPr>
              <w:adjustRightInd w:val="0"/>
              <w:snapToGrid w:val="0"/>
              <w:spacing w:line="360" w:lineRule="auto"/>
              <w:ind w:firstLine="404" w:firstLineChars="200"/>
              <w:rPr>
                <w:rFonts w:asciiTheme="minorEastAsia" w:hAnsiTheme="minorEastAsia" w:eastAsiaTheme="minorEastAsia"/>
                <w:spacing w:val="-4"/>
                <w:szCs w:val="21"/>
              </w:rPr>
            </w:pPr>
            <w:r>
              <w:rPr>
                <w:rFonts w:asciiTheme="minorEastAsia" w:hAnsiTheme="minorEastAsia" w:eastAsiaTheme="minorEastAsia"/>
                <w:spacing w:val="-4"/>
                <w:szCs w:val="21"/>
              </w:rPr>
              <w:t>AVI车体自动识别系统</w:t>
            </w:r>
          </w:p>
        </w:tc>
        <w:tc>
          <w:tcPr>
            <w:tcW w:w="3620" w:type="dxa"/>
            <w:vAlign w:val="center"/>
          </w:tcPr>
          <w:p>
            <w:pPr>
              <w:adjustRightInd w:val="0"/>
              <w:snapToGrid w:val="0"/>
              <w:spacing w:line="360" w:lineRule="auto"/>
              <w:ind w:firstLine="404" w:firstLineChars="200"/>
              <w:rPr>
                <w:rFonts w:asciiTheme="minorEastAsia" w:hAnsiTheme="minorEastAsia" w:eastAsiaTheme="minorEastAsia"/>
                <w:spacing w:val="-4"/>
                <w:szCs w:val="21"/>
              </w:rPr>
            </w:pPr>
            <w:r>
              <w:rPr>
                <w:rFonts w:asciiTheme="minorEastAsia" w:hAnsiTheme="minorEastAsia" w:eastAsiaTheme="minorEastAsia"/>
                <w:spacing w:val="-4"/>
                <w:szCs w:val="21"/>
              </w:rPr>
              <w:t>XXX-serviceXXX.jar</w:t>
            </w:r>
          </w:p>
        </w:tc>
      </w:tr>
    </w:tbl>
    <w:p>
      <w:pPr>
        <w:spacing w:line="360" w:lineRule="auto"/>
        <w:jc w:val="left"/>
        <w:rPr>
          <w:rFonts w:ascii="宋体" w:hAnsi="宋体"/>
          <w:sz w:val="24"/>
          <w:szCs w:val="24"/>
          <w:shd w:val="clear" w:color="auto" w:fill="FFFFFF"/>
        </w:rPr>
      </w:pPr>
      <w:bookmarkStart w:id="41" w:name="_Toc860305"/>
      <w:bookmarkStart w:id="42" w:name="_Toc1830191"/>
      <w:r>
        <w:rPr>
          <w:rFonts w:hint="eastAsia" w:ascii="宋体" w:hAnsi="宋体"/>
          <w:sz w:val="24"/>
          <w:szCs w:val="24"/>
          <w:shd w:val="clear" w:color="auto" w:fill="FFFFFF"/>
        </w:rPr>
        <w:t>※以上供货范围为至少包含项目，乙方应仔细阅读本协议书的全部内容，并对项目的完整性、先进性、可行性负责，否则乙方应无条件免费给予无偿追加，或承担相应追加费用和经济损失。</w:t>
      </w:r>
    </w:p>
    <w:p>
      <w:pPr>
        <w:spacing w:line="360" w:lineRule="auto"/>
        <w:jc w:val="left"/>
        <w:rPr>
          <w:rFonts w:ascii="宋体" w:hAnsi="宋体"/>
          <w:sz w:val="24"/>
          <w:szCs w:val="24"/>
          <w:shd w:val="clear" w:color="auto" w:fill="FFFFFF"/>
        </w:rPr>
      </w:pPr>
      <w:r>
        <w:rPr>
          <w:rFonts w:hint="eastAsia" w:ascii="宋体" w:hAnsi="宋体"/>
          <w:sz w:val="24"/>
          <w:szCs w:val="24"/>
          <w:shd w:val="clear" w:color="auto" w:fill="FFFFFF"/>
        </w:rPr>
        <w:t>※以上供货范围为至少包含项目，乙方对项目的完整性、先进性、可行性负责，否则乙方应无条件免费给予无偿追加，或承担相应追加费用和经济损失。</w:t>
      </w:r>
    </w:p>
    <w:p>
      <w:pPr>
        <w:numPr>
          <w:ilvl w:val="0"/>
          <w:numId w:val="12"/>
        </w:numPr>
        <w:spacing w:line="360" w:lineRule="auto"/>
        <w:jc w:val="left"/>
        <w:rPr>
          <w:rFonts w:ascii="宋体" w:hAnsi="宋体" w:cs="宋体"/>
          <w:sz w:val="24"/>
          <w:szCs w:val="24"/>
        </w:rPr>
      </w:pPr>
      <w:r>
        <w:rPr>
          <w:rFonts w:hint="eastAsia" w:ascii="宋体" w:hAnsi="宋体" w:cs="宋体"/>
          <w:sz w:val="24"/>
          <w:szCs w:val="24"/>
        </w:rPr>
        <w:t>供货时间</w:t>
      </w:r>
      <w:bookmarkEnd w:id="41"/>
      <w:bookmarkEnd w:id="42"/>
    </w:p>
    <w:p>
      <w:pPr>
        <w:spacing w:line="360" w:lineRule="auto"/>
        <w:jc w:val="left"/>
        <w:rPr>
          <w:rFonts w:ascii="宋体" w:hAnsi="宋体"/>
          <w:sz w:val="24"/>
          <w:szCs w:val="24"/>
          <w:shd w:val="clear" w:color="auto" w:fill="FFFFFF"/>
        </w:rPr>
      </w:pPr>
      <w:r>
        <w:rPr>
          <w:rFonts w:hint="eastAsia" w:ascii="宋体" w:hAnsi="宋体"/>
          <w:sz w:val="24"/>
          <w:szCs w:val="24"/>
          <w:shd w:val="clear" w:color="auto" w:fill="FFFFFF"/>
        </w:rPr>
        <w:t xml:space="preserve">    本项目自合同签订之日起，60个工作日内完成项目验收。  </w:t>
      </w:r>
    </w:p>
    <w:p>
      <w:pPr>
        <w:numPr>
          <w:ilvl w:val="0"/>
          <w:numId w:val="12"/>
        </w:numPr>
        <w:spacing w:line="360" w:lineRule="auto"/>
        <w:jc w:val="left"/>
        <w:rPr>
          <w:rFonts w:ascii="宋体" w:hAnsi="宋体" w:cs="宋体"/>
          <w:sz w:val="24"/>
          <w:szCs w:val="24"/>
        </w:rPr>
      </w:pPr>
      <w:bookmarkStart w:id="43" w:name="_Toc1830192"/>
      <w:bookmarkStart w:id="44" w:name="_Toc860306"/>
      <w:r>
        <w:rPr>
          <w:rFonts w:hint="eastAsia" w:ascii="宋体" w:hAnsi="宋体" w:cs="宋体"/>
          <w:sz w:val="24"/>
          <w:szCs w:val="24"/>
        </w:rPr>
        <w:t>质保期</w:t>
      </w:r>
      <w:bookmarkEnd w:id="43"/>
      <w:bookmarkEnd w:id="44"/>
    </w:p>
    <w:p>
      <w:pPr>
        <w:spacing w:line="360" w:lineRule="auto"/>
        <w:jc w:val="left"/>
        <w:rPr>
          <w:rFonts w:ascii="宋体" w:hAnsi="宋体"/>
          <w:sz w:val="24"/>
          <w:szCs w:val="24"/>
          <w:shd w:val="clear" w:color="auto" w:fill="FFFFFF"/>
        </w:rPr>
      </w:pPr>
      <w:r>
        <w:rPr>
          <w:rFonts w:hint="eastAsia" w:ascii="宋体" w:hAnsi="宋体"/>
          <w:sz w:val="24"/>
          <w:szCs w:val="24"/>
          <w:shd w:val="clear" w:color="auto" w:fill="FFFFFF"/>
        </w:rPr>
        <w:t xml:space="preserve">    乙方所提供软、硬件系统涉及的全部供货范围内的设备、管理分析</w:t>
      </w:r>
      <w:r>
        <w:rPr>
          <w:rFonts w:ascii="宋体" w:hAnsi="宋体"/>
          <w:sz w:val="24"/>
          <w:szCs w:val="24"/>
          <w:shd w:val="clear" w:color="auto" w:fill="FFFFFF"/>
        </w:rPr>
        <w:t>软件、</w:t>
      </w:r>
      <w:r>
        <w:rPr>
          <w:rFonts w:hint="eastAsia" w:ascii="宋体" w:hAnsi="宋体"/>
          <w:sz w:val="24"/>
          <w:szCs w:val="24"/>
          <w:shd w:val="clear" w:color="auto" w:fill="FFFFFF"/>
        </w:rPr>
        <w:t>材料、资料、技术等，除合同特别约定外，均自项目终验收签字生效之日起，</w:t>
      </w:r>
      <w:r>
        <w:rPr>
          <w:rFonts w:hint="eastAsia" w:ascii="宋体" w:hAnsi="宋体"/>
          <w:b/>
          <w:sz w:val="24"/>
          <w:szCs w:val="24"/>
          <w:u w:val="single"/>
          <w:shd w:val="clear" w:color="auto" w:fill="FFFFFF"/>
        </w:rPr>
        <w:t>12</w:t>
      </w:r>
      <w:r>
        <w:rPr>
          <w:rFonts w:hint="eastAsia" w:ascii="宋体" w:hAnsi="宋体"/>
          <w:sz w:val="24"/>
          <w:szCs w:val="24"/>
          <w:shd w:val="clear" w:color="auto" w:fill="FFFFFF"/>
        </w:rPr>
        <w:t>个月以内，出现质量问题的软、</w:t>
      </w:r>
      <w:r>
        <w:rPr>
          <w:rFonts w:ascii="宋体" w:hAnsi="宋体"/>
          <w:sz w:val="24"/>
          <w:szCs w:val="24"/>
          <w:shd w:val="clear" w:color="auto" w:fill="FFFFFF"/>
        </w:rPr>
        <w:t>硬件</w:t>
      </w:r>
      <w:r>
        <w:rPr>
          <w:rFonts w:hint="eastAsia" w:ascii="宋体" w:hAnsi="宋体"/>
          <w:sz w:val="24"/>
          <w:szCs w:val="24"/>
          <w:shd w:val="clear" w:color="auto" w:fill="FFFFFF"/>
        </w:rPr>
        <w:t>部分免费负责更换。</w:t>
      </w:r>
    </w:p>
    <w:p>
      <w:pPr>
        <w:pStyle w:val="2"/>
        <w:spacing w:before="0" w:after="0" w:line="360" w:lineRule="auto"/>
        <w:jc w:val="left"/>
        <w:rPr>
          <w:rFonts w:ascii="黑体" w:hAnsi="黑体"/>
          <w:kern w:val="2"/>
          <w:sz w:val="28"/>
          <w:szCs w:val="28"/>
        </w:rPr>
      </w:pPr>
      <w:bookmarkStart w:id="45" w:name="_Toc14285306"/>
      <w:bookmarkStart w:id="46" w:name="_Toc14285184"/>
      <w:bookmarkStart w:id="47" w:name="_Toc14284945"/>
      <w:r>
        <w:rPr>
          <w:rFonts w:hint="eastAsia" w:ascii="黑体" w:hAnsi="黑体"/>
          <w:kern w:val="2"/>
          <w:sz w:val="28"/>
          <w:szCs w:val="28"/>
        </w:rPr>
        <w:t>七、项目管理要求</w:t>
      </w:r>
      <w:bookmarkEnd w:id="45"/>
      <w:bookmarkEnd w:id="46"/>
      <w:bookmarkEnd w:id="47"/>
    </w:p>
    <w:p>
      <w:pPr>
        <w:widowControl w:val="0"/>
        <w:spacing w:line="360" w:lineRule="auto"/>
        <w:ind w:firstLine="480" w:firstLineChars="200"/>
        <w:jc w:val="both"/>
        <w:rPr>
          <w:rFonts w:ascii="宋体" w:hAnsi="宋体"/>
          <w:sz w:val="24"/>
          <w:szCs w:val="28"/>
        </w:rPr>
      </w:pPr>
      <w:bookmarkStart w:id="48" w:name="_Toc29558"/>
      <w:r>
        <w:rPr>
          <w:rFonts w:hint="eastAsia" w:ascii="宋体" w:hAnsi="宋体"/>
          <w:sz w:val="24"/>
          <w:szCs w:val="28"/>
        </w:rPr>
        <w:t>投标人必须成立项目组织、明确责任，保证项目工程质量、确保项目如期完成。</w:t>
      </w:r>
    </w:p>
    <w:tbl>
      <w:tblPr>
        <w:tblStyle w:val="44"/>
        <w:tblW w:w="940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9"/>
        <w:gridCol w:w="85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9" w:hRule="atLeast"/>
          <w:jc w:val="center"/>
        </w:trPr>
        <w:tc>
          <w:tcPr>
            <w:tcW w:w="819" w:type="dxa"/>
          </w:tcPr>
          <w:p>
            <w:pPr>
              <w:spacing w:line="360" w:lineRule="auto"/>
              <w:rPr>
                <w:rFonts w:ascii="宋体" w:hAnsi="宋体" w:cs="宋体"/>
                <w:b/>
                <w:color w:val="000000"/>
                <w:kern w:val="0"/>
                <w:szCs w:val="21"/>
              </w:rPr>
            </w:pPr>
            <w:r>
              <w:rPr>
                <w:rFonts w:hint="eastAsia" w:ascii="宋体" w:hAnsi="宋体" w:cs="宋体"/>
                <w:b/>
                <w:color w:val="000000"/>
                <w:kern w:val="0"/>
                <w:szCs w:val="21"/>
              </w:rPr>
              <w:t>要点</w:t>
            </w:r>
          </w:p>
        </w:tc>
        <w:tc>
          <w:tcPr>
            <w:tcW w:w="8584" w:type="dxa"/>
          </w:tcPr>
          <w:p>
            <w:pPr>
              <w:spacing w:line="360" w:lineRule="auto"/>
              <w:rPr>
                <w:rFonts w:ascii="宋体" w:hAnsi="宋体" w:cs="宋体"/>
                <w:b/>
                <w:color w:val="000000"/>
                <w:kern w:val="0"/>
                <w:szCs w:val="21"/>
              </w:rPr>
            </w:pPr>
            <w:r>
              <w:rPr>
                <w:rFonts w:hint="eastAsia" w:ascii="宋体" w:hAnsi="宋体" w:cs="宋体"/>
                <w:b/>
                <w:color w:val="000000"/>
                <w:kern w:val="0"/>
                <w:szCs w:val="21"/>
              </w:rPr>
              <w:t>要求内容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7" w:hRule="atLeast"/>
          <w:jc w:val="center"/>
        </w:trPr>
        <w:tc>
          <w:tcPr>
            <w:tcW w:w="819" w:type="dxa"/>
            <w:vMerge w:val="restart"/>
            <w:vAlign w:val="center"/>
          </w:tcPr>
          <w:p>
            <w:pPr>
              <w:spacing w:line="360" w:lineRule="auto"/>
              <w:rPr>
                <w:rFonts w:ascii="宋体" w:hAnsi="宋体" w:cs="宋体"/>
                <w:color w:val="000000"/>
                <w:kern w:val="0"/>
                <w:szCs w:val="21"/>
              </w:rPr>
            </w:pPr>
            <w:r>
              <w:rPr>
                <w:rFonts w:hint="eastAsia" w:ascii="宋体" w:hAnsi="宋体" w:cs="宋体"/>
                <w:color w:val="000000"/>
                <w:kern w:val="0"/>
                <w:szCs w:val="21"/>
              </w:rPr>
              <w:t>团队要求</w:t>
            </w: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投标过程中，明确投标人的项目组主要成员必须参加，</w:t>
            </w:r>
            <w:r>
              <w:rPr>
                <w:rFonts w:ascii="宋体" w:hAnsi="宋体" w:cs="宋体"/>
                <w:color w:val="000000"/>
                <w:kern w:val="0"/>
                <w:szCs w:val="21"/>
              </w:rPr>
              <w:t>实施阶段不得随意更改主要成员</w:t>
            </w:r>
            <w:r>
              <w:rPr>
                <w:rFonts w:hint="eastAsia" w:ascii="宋体" w:hAnsi="宋体" w:cs="宋体"/>
                <w:color w:val="000000"/>
                <w:kern w:val="0"/>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819" w:type="dxa"/>
            <w:vMerge w:val="continue"/>
            <w:vAlign w:val="center"/>
          </w:tcPr>
          <w:p>
            <w:pPr>
              <w:spacing w:line="360" w:lineRule="auto"/>
              <w:rPr>
                <w:rFonts w:ascii="宋体" w:hAnsi="宋体" w:cs="宋体"/>
                <w:color w:val="000000"/>
                <w:kern w:val="0"/>
                <w:szCs w:val="21"/>
              </w:rPr>
            </w:pP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投标人项目经理与主要成员必须有5年以上工作经验且至少有3家以上成功实施与中通客车相近行业招标项目经验的人员，具备良好沟通、协调能力，对中通客车的业务有充分的理解与认识。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0" w:hRule="atLeast"/>
          <w:jc w:val="center"/>
        </w:trPr>
        <w:tc>
          <w:tcPr>
            <w:tcW w:w="819" w:type="dxa"/>
            <w:vMerge w:val="continue"/>
            <w:vAlign w:val="center"/>
          </w:tcPr>
          <w:p>
            <w:pPr>
              <w:spacing w:line="360" w:lineRule="auto"/>
              <w:rPr>
                <w:rFonts w:ascii="宋体" w:hAnsi="宋体" w:cs="宋体"/>
                <w:color w:val="000000"/>
                <w:kern w:val="0"/>
                <w:szCs w:val="21"/>
              </w:rPr>
            </w:pP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项目经理及主要实施人员在项目实施期间必须全部在项目现场工作，遵守中通客车工作时间不允许兼职其他项目工作。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819" w:type="dxa"/>
            <w:vAlign w:val="center"/>
          </w:tcPr>
          <w:p>
            <w:pPr>
              <w:spacing w:line="360" w:lineRule="auto"/>
              <w:rPr>
                <w:rFonts w:ascii="宋体" w:hAnsi="宋体" w:cs="宋体"/>
                <w:color w:val="000000"/>
                <w:kern w:val="0"/>
                <w:szCs w:val="21"/>
              </w:rPr>
            </w:pPr>
            <w:r>
              <w:rPr>
                <w:rFonts w:hint="eastAsia" w:ascii="宋体" w:hAnsi="宋体" w:cs="宋体"/>
                <w:color w:val="000000"/>
                <w:kern w:val="0"/>
                <w:szCs w:val="21"/>
              </w:rPr>
              <w:t>计划管理</w:t>
            </w: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投标人应在项目实施前提交项目实施计划。该计划应允许招标人在项目实施过程中对投标人在进度、管理和合同工作成效方面进行监督。实施计划应包括实施内容、进度安排、组织构架、人员组成和风险管理等。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819" w:type="dxa"/>
            <w:vMerge w:val="restart"/>
            <w:vAlign w:val="center"/>
          </w:tcPr>
          <w:p>
            <w:pPr>
              <w:spacing w:line="360" w:lineRule="auto"/>
              <w:rPr>
                <w:rFonts w:ascii="宋体" w:hAnsi="宋体" w:cs="宋体"/>
                <w:color w:val="000000"/>
                <w:kern w:val="0"/>
                <w:szCs w:val="21"/>
              </w:rPr>
            </w:pPr>
            <w:r>
              <w:rPr>
                <w:rFonts w:hint="eastAsia" w:ascii="宋体" w:hAnsi="宋体" w:cs="宋体"/>
                <w:color w:val="000000"/>
                <w:kern w:val="0"/>
                <w:szCs w:val="21"/>
              </w:rPr>
              <w:t>质量管理</w:t>
            </w: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应建立严格的质量保证体系，制定项目开发建设质量控制方案和实施措施，并督促落实各环节质量控制内容和目标；保证总体规划设计、实施与开发、系统试运行与验收各个阶段工作满足招标方对质量的要求。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819" w:type="dxa"/>
            <w:vMerge w:val="continue"/>
            <w:vAlign w:val="center"/>
          </w:tcPr>
          <w:p>
            <w:pPr>
              <w:spacing w:line="360" w:lineRule="auto"/>
              <w:rPr>
                <w:rFonts w:ascii="宋体" w:hAnsi="宋体" w:cs="宋体"/>
                <w:color w:val="000000"/>
                <w:kern w:val="0"/>
                <w:szCs w:val="21"/>
              </w:rPr>
            </w:pP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投标人应根据整个项目实施的工作计划，对阶段性工作成果进行审查和测试，并向项目单位提交里程碑式工作成果。通过保证各阶段性成果的质量，最终保证整个系统集成、开发的质量。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819" w:type="dxa"/>
            <w:vMerge w:val="restart"/>
            <w:vAlign w:val="center"/>
          </w:tcPr>
          <w:p>
            <w:pPr>
              <w:spacing w:line="360" w:lineRule="auto"/>
              <w:rPr>
                <w:rFonts w:ascii="宋体" w:hAnsi="宋体" w:cs="宋体"/>
                <w:color w:val="000000"/>
                <w:kern w:val="0"/>
                <w:szCs w:val="21"/>
              </w:rPr>
            </w:pPr>
            <w:r>
              <w:rPr>
                <w:rFonts w:hint="eastAsia" w:ascii="宋体" w:hAnsi="宋体" w:cs="宋体"/>
                <w:color w:val="000000"/>
                <w:kern w:val="0"/>
                <w:szCs w:val="21"/>
              </w:rPr>
              <w:t>进度管理</w:t>
            </w: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在确保项目质量和安全的原则下，控制项目进度。项目进度管理的依据是项目合同所约定的工期目标。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819" w:type="dxa"/>
            <w:vMerge w:val="continue"/>
            <w:vAlign w:val="center"/>
          </w:tcPr>
          <w:p>
            <w:pPr>
              <w:spacing w:line="360" w:lineRule="auto"/>
              <w:rPr>
                <w:rFonts w:ascii="宋体" w:hAnsi="宋体" w:cs="宋体"/>
                <w:color w:val="000000"/>
                <w:kern w:val="0"/>
                <w:szCs w:val="21"/>
              </w:rPr>
            </w:pP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中标人在了解项目特点的前提下，根据工期目标，提交总体进度计划，以及定期提交阶段性工作计划。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819" w:type="dxa"/>
            <w:vMerge w:val="continue"/>
            <w:vAlign w:val="center"/>
          </w:tcPr>
          <w:p>
            <w:pPr>
              <w:spacing w:line="360" w:lineRule="auto"/>
              <w:rPr>
                <w:rFonts w:ascii="宋体" w:hAnsi="宋体" w:cs="宋体"/>
                <w:color w:val="000000"/>
                <w:kern w:val="0"/>
                <w:szCs w:val="21"/>
              </w:rPr>
            </w:pP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制定详细的项目建设进度计划，按照合同的进度计划制定具体的实施计划，定期跟踪检查，对可能发生的工程延误提出相应对策。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819" w:type="dxa"/>
            <w:vMerge w:val="continue"/>
            <w:vAlign w:val="center"/>
          </w:tcPr>
          <w:p>
            <w:pPr>
              <w:spacing w:line="360" w:lineRule="auto"/>
              <w:rPr>
                <w:rFonts w:ascii="宋体" w:hAnsi="宋体" w:cs="宋体"/>
                <w:color w:val="000000"/>
                <w:kern w:val="0"/>
                <w:szCs w:val="21"/>
              </w:rPr>
            </w:pP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定期或不定期地召开或参加项目例会、协调会议等，向招标人通报项目进展情况，提交进度报告，及时解决相关问题。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819" w:type="dxa"/>
            <w:vMerge w:val="continue"/>
            <w:vAlign w:val="center"/>
          </w:tcPr>
          <w:p>
            <w:pPr>
              <w:spacing w:line="360" w:lineRule="auto"/>
              <w:rPr>
                <w:rFonts w:ascii="宋体" w:hAnsi="宋体" w:cs="宋体"/>
                <w:color w:val="000000"/>
                <w:kern w:val="0"/>
                <w:szCs w:val="21"/>
              </w:rPr>
            </w:pP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建立项目变更流程，记录项目变更。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819" w:type="dxa"/>
            <w:vAlign w:val="center"/>
          </w:tcPr>
          <w:p>
            <w:pPr>
              <w:spacing w:line="360" w:lineRule="auto"/>
              <w:rPr>
                <w:rFonts w:ascii="宋体" w:hAnsi="宋体" w:cs="宋体"/>
                <w:color w:val="000000"/>
                <w:kern w:val="0"/>
                <w:szCs w:val="21"/>
              </w:rPr>
            </w:pPr>
            <w:r>
              <w:rPr>
                <w:rFonts w:hint="eastAsia" w:ascii="宋体" w:hAnsi="宋体" w:cs="宋体"/>
                <w:color w:val="000000"/>
                <w:kern w:val="0"/>
                <w:szCs w:val="21"/>
              </w:rPr>
              <w:t>里程碑</w:t>
            </w: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中标人应至少设定以下项目主要里程碑阶段点，各阶段点的工作成果应如期提交招标人并经招标人评审确认后进行下一步工作。里程碑划分建议为：需求调研、蓝图设计、业务实现、测试与培训、上线准备、上线运行、项目验收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1" w:hRule="atLeast"/>
          <w:jc w:val="center"/>
        </w:trPr>
        <w:tc>
          <w:tcPr>
            <w:tcW w:w="819" w:type="dxa"/>
            <w:vAlign w:val="center"/>
          </w:tcPr>
          <w:p>
            <w:pPr>
              <w:spacing w:line="360" w:lineRule="auto"/>
              <w:rPr>
                <w:rFonts w:ascii="宋体" w:hAnsi="宋体" w:cs="宋体"/>
                <w:color w:val="000000"/>
                <w:kern w:val="0"/>
                <w:szCs w:val="21"/>
              </w:rPr>
            </w:pPr>
            <w:r>
              <w:rPr>
                <w:rFonts w:hint="eastAsia" w:ascii="宋体" w:hAnsi="宋体" w:cs="宋体"/>
                <w:color w:val="000000"/>
                <w:kern w:val="0"/>
                <w:szCs w:val="21"/>
              </w:rPr>
              <w:t>文档管理</w:t>
            </w: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要建立完善的项目文档管理制度，包括文件命名规范、目录规范、文件传递规则等。在规定时间内向招标人提交项</w:t>
            </w:r>
            <w:bookmarkStart w:id="49" w:name="_Hlt72905641"/>
            <w:bookmarkEnd w:id="49"/>
            <w:r>
              <w:rPr>
                <w:rFonts w:hint="eastAsia" w:ascii="宋体" w:hAnsi="宋体" w:cs="宋体"/>
                <w:color w:val="000000"/>
                <w:kern w:val="0"/>
                <w:szCs w:val="21"/>
              </w:rPr>
              <w:t>目建设需求调研、蓝图设计、业务实现、测试与培训、上线准备、上线运行、项目验收各个阶段的计划、方案、报告、和质量标准、项目进展状态及文档。项目结束后，中标人按照要求把项目相关文档全部移交给招标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79" w:hRule="atLeast"/>
          <w:jc w:val="center"/>
        </w:trPr>
        <w:tc>
          <w:tcPr>
            <w:tcW w:w="819" w:type="dxa"/>
            <w:vAlign w:val="center"/>
          </w:tcPr>
          <w:p>
            <w:pPr>
              <w:spacing w:line="360" w:lineRule="auto"/>
              <w:rPr>
                <w:rFonts w:ascii="宋体" w:hAnsi="宋体" w:cs="宋体"/>
                <w:color w:val="000000"/>
                <w:kern w:val="0"/>
                <w:szCs w:val="21"/>
              </w:rPr>
            </w:pPr>
            <w:r>
              <w:rPr>
                <w:rFonts w:hint="eastAsia" w:ascii="宋体" w:hAnsi="宋体" w:cs="宋体"/>
                <w:color w:val="000000"/>
                <w:kern w:val="0"/>
                <w:szCs w:val="21"/>
              </w:rPr>
              <w:t>文档内容要求</w:t>
            </w:r>
          </w:p>
        </w:tc>
        <w:tc>
          <w:tcPr>
            <w:tcW w:w="8584" w:type="dxa"/>
            <w:vAlign w:val="center"/>
          </w:tcPr>
          <w:p>
            <w:pPr>
              <w:tabs>
                <w:tab w:val="left" w:pos="456"/>
              </w:tabs>
              <w:adjustRightInd w:val="0"/>
              <w:snapToGrid w:val="0"/>
              <w:spacing w:line="360" w:lineRule="auto"/>
              <w:jc w:val="both"/>
              <w:rPr>
                <w:rFonts w:ascii="宋体" w:hAnsi="宋体" w:cs="宋体"/>
                <w:color w:val="000000"/>
                <w:kern w:val="0"/>
                <w:szCs w:val="21"/>
              </w:rPr>
            </w:pPr>
            <w:r>
              <w:rPr>
                <w:rFonts w:hint="eastAsia" w:ascii="宋体" w:hAnsi="宋体" w:cs="宋体"/>
                <w:color w:val="000000"/>
                <w:kern w:val="0"/>
                <w:szCs w:val="21"/>
              </w:rPr>
              <w:t>技术文档应与系统相一致，技术文档应该全面、完整、详细。技术文件应能够满足招标人对系统的安装、使用、运行维护、应用开发的需要。技术文档应符合招标文件所述的功能和技术要求。提交的文档和资料文件格式为Word文档或PDF文档或其他可视化文件。</w:t>
            </w:r>
          </w:p>
        </w:tc>
      </w:tr>
    </w:tbl>
    <w:p>
      <w:pPr>
        <w:pStyle w:val="2"/>
        <w:spacing w:before="0" w:after="0" w:line="360" w:lineRule="auto"/>
        <w:jc w:val="left"/>
        <w:rPr>
          <w:rFonts w:ascii="黑体" w:hAnsi="黑体"/>
          <w:kern w:val="2"/>
          <w:sz w:val="28"/>
          <w:szCs w:val="28"/>
        </w:rPr>
      </w:pPr>
      <w:bookmarkStart w:id="50" w:name="_Toc21007"/>
      <w:bookmarkStart w:id="51" w:name="_Toc14284946"/>
      <w:bookmarkStart w:id="52" w:name="_Toc14285307"/>
      <w:bookmarkStart w:id="53" w:name="_Toc11348_WPSOffice_Level1"/>
      <w:bookmarkStart w:id="54" w:name="_Toc14285185"/>
      <w:r>
        <w:rPr>
          <w:rFonts w:hint="eastAsia" w:ascii="黑体" w:hAnsi="黑体"/>
          <w:kern w:val="2"/>
          <w:sz w:val="28"/>
          <w:szCs w:val="28"/>
        </w:rPr>
        <w:t>八</w:t>
      </w:r>
      <w:r>
        <w:rPr>
          <w:rFonts w:ascii="黑体" w:hAnsi="黑体"/>
          <w:kern w:val="2"/>
          <w:sz w:val="28"/>
          <w:szCs w:val="28"/>
        </w:rPr>
        <w:t>、</w:t>
      </w:r>
      <w:r>
        <w:rPr>
          <w:rFonts w:hint="eastAsia" w:ascii="黑体" w:hAnsi="黑体"/>
          <w:kern w:val="2"/>
          <w:sz w:val="28"/>
          <w:szCs w:val="28"/>
        </w:rPr>
        <w:t>项目交付</w:t>
      </w:r>
      <w:bookmarkEnd w:id="50"/>
      <w:bookmarkEnd w:id="51"/>
      <w:bookmarkEnd w:id="52"/>
      <w:bookmarkEnd w:id="53"/>
      <w:bookmarkEnd w:id="54"/>
    </w:p>
    <w:p>
      <w:pPr>
        <w:widowControl w:val="0"/>
        <w:spacing w:line="360" w:lineRule="auto"/>
        <w:jc w:val="both"/>
        <w:rPr>
          <w:rFonts w:ascii="宋体" w:hAnsi="宋体"/>
          <w:sz w:val="24"/>
          <w:szCs w:val="28"/>
        </w:rPr>
      </w:pPr>
      <w:r>
        <w:rPr>
          <w:rFonts w:hint="eastAsia" w:ascii="宋体" w:hAnsi="宋体"/>
          <w:sz w:val="24"/>
          <w:szCs w:val="28"/>
        </w:rPr>
        <w:t>1）基于场景的系统使用说明书或是操作指导手册。</w:t>
      </w:r>
    </w:p>
    <w:p>
      <w:pPr>
        <w:widowControl w:val="0"/>
        <w:spacing w:line="360" w:lineRule="auto"/>
        <w:jc w:val="both"/>
        <w:rPr>
          <w:rFonts w:ascii="宋体" w:hAnsi="宋体"/>
          <w:sz w:val="24"/>
          <w:szCs w:val="28"/>
        </w:rPr>
      </w:pPr>
      <w:r>
        <w:rPr>
          <w:rFonts w:hint="eastAsia" w:ascii="宋体" w:hAnsi="宋体"/>
          <w:sz w:val="24"/>
          <w:szCs w:val="28"/>
        </w:rPr>
        <w:t>2）招标范围内软、</w:t>
      </w:r>
      <w:r>
        <w:rPr>
          <w:rFonts w:ascii="宋体" w:hAnsi="宋体"/>
          <w:sz w:val="24"/>
          <w:szCs w:val="28"/>
        </w:rPr>
        <w:t>硬</w:t>
      </w:r>
      <w:r>
        <w:rPr>
          <w:rFonts w:hint="eastAsia" w:ascii="宋体" w:hAnsi="宋体"/>
          <w:sz w:val="24"/>
          <w:szCs w:val="28"/>
        </w:rPr>
        <w:t>件的交货及安装调试等工作。</w:t>
      </w:r>
    </w:p>
    <w:p>
      <w:pPr>
        <w:widowControl w:val="0"/>
        <w:spacing w:line="360" w:lineRule="auto"/>
        <w:jc w:val="both"/>
        <w:rPr>
          <w:rFonts w:ascii="宋体" w:hAnsi="宋体"/>
          <w:sz w:val="24"/>
          <w:szCs w:val="28"/>
        </w:rPr>
      </w:pPr>
      <w:r>
        <w:rPr>
          <w:rFonts w:hint="eastAsia" w:ascii="宋体" w:hAnsi="宋体"/>
          <w:sz w:val="24"/>
          <w:szCs w:val="28"/>
        </w:rPr>
        <w:t>3）系统提交时投标人应提供所有产品介质、授权书和全部文档。</w:t>
      </w:r>
    </w:p>
    <w:p>
      <w:pPr>
        <w:widowControl w:val="0"/>
        <w:spacing w:line="360" w:lineRule="auto"/>
        <w:jc w:val="both"/>
        <w:rPr>
          <w:rFonts w:ascii="宋体" w:hAnsi="宋体"/>
          <w:sz w:val="24"/>
          <w:szCs w:val="28"/>
        </w:rPr>
      </w:pPr>
      <w:r>
        <w:rPr>
          <w:rFonts w:hint="eastAsia" w:ascii="宋体" w:hAnsi="宋体"/>
          <w:sz w:val="24"/>
          <w:szCs w:val="28"/>
        </w:rPr>
        <w:t>4）基于产品定制化背景下的客车智能制造新模式项目专利不低于2项，标准不低于2项。</w:t>
      </w:r>
    </w:p>
    <w:p>
      <w:pPr>
        <w:widowControl w:val="0"/>
        <w:spacing w:line="360" w:lineRule="auto"/>
        <w:jc w:val="both"/>
        <w:rPr>
          <w:b/>
          <w:spacing w:val="-4"/>
          <w:sz w:val="24"/>
          <w:szCs w:val="24"/>
        </w:rPr>
      </w:pPr>
      <w:r>
        <w:rPr>
          <w:rFonts w:hint="eastAsia" w:ascii="宋体" w:hAnsi="宋体"/>
          <w:sz w:val="24"/>
          <w:szCs w:val="28"/>
        </w:rPr>
        <w:t>5）交</w:t>
      </w:r>
      <w:r>
        <w:rPr>
          <w:rFonts w:ascii="宋体" w:hAnsi="宋体"/>
          <w:sz w:val="24"/>
          <w:szCs w:val="28"/>
        </w:rPr>
        <w:t>付资料清单表</w:t>
      </w:r>
      <w:r>
        <w:rPr>
          <w:rFonts w:hint="eastAsia" w:ascii="宋体" w:hAnsi="宋体"/>
          <w:sz w:val="24"/>
          <w:szCs w:val="28"/>
        </w:rPr>
        <w:t>。</w:t>
      </w:r>
    </w:p>
    <w:tbl>
      <w:tblPr>
        <w:tblStyle w:val="44"/>
        <w:tblW w:w="8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3434"/>
        <w:gridCol w:w="2333"/>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jc w:val="center"/>
        </w:trPr>
        <w:tc>
          <w:tcPr>
            <w:tcW w:w="928" w:type="dxa"/>
            <w:vAlign w:val="center"/>
          </w:tcPr>
          <w:p>
            <w:pPr>
              <w:adjustRightInd w:val="0"/>
              <w:snapToGrid w:val="0"/>
              <w:rPr>
                <w:rFonts w:asciiTheme="minorEastAsia" w:hAnsiTheme="minorEastAsia" w:eastAsiaTheme="minorEastAsia" w:cstheme="minorEastAsia"/>
                <w:b/>
                <w:spacing w:val="-4"/>
                <w:szCs w:val="21"/>
              </w:rPr>
            </w:pPr>
            <w:r>
              <w:rPr>
                <w:rFonts w:hint="eastAsia" w:asciiTheme="minorEastAsia" w:hAnsiTheme="minorEastAsia" w:eastAsiaTheme="minorEastAsia" w:cstheme="minorEastAsia"/>
                <w:b/>
                <w:spacing w:val="-4"/>
                <w:szCs w:val="21"/>
              </w:rPr>
              <w:t>序号</w:t>
            </w:r>
          </w:p>
        </w:tc>
        <w:tc>
          <w:tcPr>
            <w:tcW w:w="3434" w:type="dxa"/>
            <w:vAlign w:val="center"/>
          </w:tcPr>
          <w:p>
            <w:pPr>
              <w:adjustRightInd w:val="0"/>
              <w:snapToGrid w:val="0"/>
              <w:rPr>
                <w:rFonts w:asciiTheme="minorEastAsia" w:hAnsiTheme="minorEastAsia" w:eastAsiaTheme="minorEastAsia" w:cstheme="minorEastAsia"/>
                <w:b/>
                <w:spacing w:val="-4"/>
                <w:szCs w:val="21"/>
              </w:rPr>
            </w:pPr>
            <w:r>
              <w:rPr>
                <w:rFonts w:hint="eastAsia" w:asciiTheme="minorEastAsia" w:hAnsiTheme="minorEastAsia" w:eastAsiaTheme="minorEastAsia" w:cstheme="minorEastAsia"/>
                <w:b/>
                <w:spacing w:val="-4"/>
                <w:szCs w:val="21"/>
              </w:rPr>
              <w:t>名称</w:t>
            </w:r>
          </w:p>
        </w:tc>
        <w:tc>
          <w:tcPr>
            <w:tcW w:w="2333" w:type="dxa"/>
            <w:vAlign w:val="center"/>
          </w:tcPr>
          <w:p>
            <w:pPr>
              <w:adjustRightInd w:val="0"/>
              <w:snapToGrid w:val="0"/>
              <w:rPr>
                <w:rFonts w:asciiTheme="minorEastAsia" w:hAnsiTheme="minorEastAsia" w:eastAsiaTheme="minorEastAsia" w:cstheme="minorEastAsia"/>
                <w:b/>
                <w:spacing w:val="-4"/>
                <w:szCs w:val="21"/>
              </w:rPr>
            </w:pPr>
            <w:r>
              <w:rPr>
                <w:rFonts w:hint="eastAsia" w:asciiTheme="minorEastAsia" w:hAnsiTheme="minorEastAsia" w:eastAsiaTheme="minorEastAsia" w:cstheme="minorEastAsia"/>
                <w:b/>
                <w:spacing w:val="-4"/>
                <w:szCs w:val="21"/>
              </w:rPr>
              <w:t>媒质</w:t>
            </w:r>
          </w:p>
        </w:tc>
        <w:tc>
          <w:tcPr>
            <w:tcW w:w="1305" w:type="dxa"/>
            <w:vAlign w:val="center"/>
          </w:tcPr>
          <w:p>
            <w:pPr>
              <w:adjustRightInd w:val="0"/>
              <w:snapToGrid w:val="0"/>
              <w:rPr>
                <w:rFonts w:asciiTheme="minorEastAsia" w:hAnsiTheme="minorEastAsia" w:eastAsiaTheme="minorEastAsia" w:cstheme="minorEastAsia"/>
                <w:b/>
                <w:spacing w:val="-4"/>
                <w:szCs w:val="21"/>
              </w:rPr>
            </w:pPr>
            <w:r>
              <w:rPr>
                <w:rFonts w:hint="eastAsia" w:asciiTheme="minorEastAsia" w:hAnsiTheme="minorEastAsia" w:eastAsiaTheme="minorEastAsia" w:cstheme="minorEastAsia"/>
                <w:b/>
                <w:spacing w:val="-4"/>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928"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w:t>
            </w:r>
          </w:p>
        </w:tc>
        <w:tc>
          <w:tcPr>
            <w:tcW w:w="3434"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设备管理系统软件使用说明书</w:t>
            </w:r>
          </w:p>
        </w:tc>
        <w:tc>
          <w:tcPr>
            <w:tcW w:w="2333"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纸质、电子</w:t>
            </w:r>
          </w:p>
        </w:tc>
        <w:tc>
          <w:tcPr>
            <w:tcW w:w="1305"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 w:hRule="atLeast"/>
          <w:jc w:val="center"/>
        </w:trPr>
        <w:tc>
          <w:tcPr>
            <w:tcW w:w="928"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2</w:t>
            </w:r>
          </w:p>
        </w:tc>
        <w:tc>
          <w:tcPr>
            <w:tcW w:w="3434"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安装说明书</w:t>
            </w:r>
          </w:p>
        </w:tc>
        <w:tc>
          <w:tcPr>
            <w:tcW w:w="2333"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纸质、电子</w:t>
            </w:r>
          </w:p>
        </w:tc>
        <w:tc>
          <w:tcPr>
            <w:tcW w:w="1305"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928"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3</w:t>
            </w:r>
          </w:p>
        </w:tc>
        <w:tc>
          <w:tcPr>
            <w:tcW w:w="3434"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数据采集标准和设备组网标准</w:t>
            </w:r>
          </w:p>
        </w:tc>
        <w:tc>
          <w:tcPr>
            <w:tcW w:w="2333"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纸质、电子</w:t>
            </w:r>
          </w:p>
        </w:tc>
        <w:tc>
          <w:tcPr>
            <w:tcW w:w="1305"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jc w:val="center"/>
        </w:trPr>
        <w:tc>
          <w:tcPr>
            <w:tcW w:w="928"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4</w:t>
            </w:r>
          </w:p>
        </w:tc>
        <w:tc>
          <w:tcPr>
            <w:tcW w:w="3434"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国家发明专利</w:t>
            </w:r>
          </w:p>
        </w:tc>
        <w:tc>
          <w:tcPr>
            <w:tcW w:w="2333"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纸质、电子</w:t>
            </w:r>
          </w:p>
        </w:tc>
        <w:tc>
          <w:tcPr>
            <w:tcW w:w="1305"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jc w:val="center"/>
        </w:trPr>
        <w:tc>
          <w:tcPr>
            <w:tcW w:w="928"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5</w:t>
            </w:r>
          </w:p>
        </w:tc>
        <w:tc>
          <w:tcPr>
            <w:tcW w:w="3434"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行业</w:t>
            </w:r>
            <w:r>
              <w:rPr>
                <w:rFonts w:asciiTheme="minorEastAsia" w:hAnsiTheme="minorEastAsia" w:eastAsiaTheme="minorEastAsia" w:cstheme="minorEastAsia"/>
                <w:spacing w:val="-4"/>
                <w:szCs w:val="21"/>
              </w:rPr>
              <w:t>标准草案</w:t>
            </w:r>
          </w:p>
        </w:tc>
        <w:tc>
          <w:tcPr>
            <w:tcW w:w="2333"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纸质、电子</w:t>
            </w:r>
          </w:p>
        </w:tc>
        <w:tc>
          <w:tcPr>
            <w:tcW w:w="1305" w:type="dxa"/>
            <w:vAlign w:val="center"/>
          </w:tcPr>
          <w:p>
            <w:pPr>
              <w:adjustRightInd w:val="0"/>
              <w:snapToGrid w:val="0"/>
              <w:rPr>
                <w:rFonts w:asciiTheme="minorEastAsia" w:hAnsiTheme="minorEastAsia" w:eastAsiaTheme="minorEastAsia" w:cstheme="minorEastAsia"/>
                <w:spacing w:val="-4"/>
                <w:szCs w:val="21"/>
              </w:rPr>
            </w:pPr>
            <w:r>
              <w:rPr>
                <w:rFonts w:hint="eastAsia" w:asciiTheme="minorEastAsia" w:hAnsiTheme="minorEastAsia" w:eastAsiaTheme="minorEastAsia" w:cstheme="minorEastAsia"/>
                <w:spacing w:val="-4"/>
                <w:szCs w:val="21"/>
              </w:rPr>
              <w:t>2</w:t>
            </w:r>
          </w:p>
        </w:tc>
      </w:tr>
      <w:bookmarkEnd w:id="48"/>
    </w:tbl>
    <w:p>
      <w:pPr>
        <w:pStyle w:val="2"/>
        <w:spacing w:before="0" w:after="0" w:line="360" w:lineRule="auto"/>
        <w:jc w:val="left"/>
        <w:rPr>
          <w:rFonts w:ascii="黑体" w:hAnsi="黑体"/>
          <w:kern w:val="2"/>
          <w:sz w:val="28"/>
          <w:szCs w:val="28"/>
        </w:rPr>
      </w:pPr>
      <w:bookmarkStart w:id="55" w:name="_Toc13079"/>
      <w:bookmarkStart w:id="56" w:name="_Toc14284947"/>
      <w:bookmarkStart w:id="57" w:name="_Toc9846_WPSOffice_Level1"/>
      <w:bookmarkStart w:id="58" w:name="_Toc32393"/>
      <w:bookmarkStart w:id="59" w:name="_Toc14285186"/>
      <w:bookmarkStart w:id="60" w:name="_Toc14285308"/>
      <w:r>
        <w:rPr>
          <w:rFonts w:hint="eastAsia" w:ascii="黑体" w:hAnsi="黑体"/>
          <w:kern w:val="2"/>
          <w:sz w:val="28"/>
          <w:szCs w:val="28"/>
        </w:rPr>
        <w:t>九</w:t>
      </w:r>
      <w:r>
        <w:rPr>
          <w:rFonts w:ascii="黑体" w:hAnsi="黑体"/>
          <w:kern w:val="2"/>
          <w:sz w:val="28"/>
          <w:szCs w:val="28"/>
        </w:rPr>
        <w:t>、</w:t>
      </w:r>
      <w:r>
        <w:rPr>
          <w:rFonts w:hint="eastAsia" w:ascii="黑体" w:hAnsi="黑体"/>
          <w:kern w:val="2"/>
          <w:sz w:val="28"/>
          <w:szCs w:val="28"/>
        </w:rPr>
        <w:t>项目验收</w:t>
      </w:r>
      <w:bookmarkEnd w:id="55"/>
      <w:bookmarkEnd w:id="56"/>
      <w:bookmarkEnd w:id="57"/>
      <w:bookmarkEnd w:id="58"/>
      <w:bookmarkEnd w:id="59"/>
      <w:bookmarkEnd w:id="60"/>
    </w:p>
    <w:p>
      <w:pPr>
        <w:widowControl w:val="0"/>
        <w:spacing w:line="360" w:lineRule="auto"/>
        <w:ind w:firstLine="480" w:firstLineChars="200"/>
        <w:jc w:val="both"/>
        <w:rPr>
          <w:rFonts w:ascii="宋体" w:hAnsi="宋体"/>
          <w:sz w:val="24"/>
          <w:szCs w:val="28"/>
        </w:rPr>
      </w:pPr>
      <w:r>
        <w:rPr>
          <w:rFonts w:ascii="宋体" w:hAnsi="宋体"/>
          <w:sz w:val="24"/>
          <w:szCs w:val="28"/>
        </w:rPr>
        <w:t>1.</w:t>
      </w:r>
      <w:r>
        <w:rPr>
          <w:rFonts w:hint="eastAsia" w:ascii="宋体" w:hAnsi="宋体"/>
          <w:sz w:val="24"/>
          <w:szCs w:val="28"/>
        </w:rPr>
        <w:t xml:space="preserve">软件到货验收：完成软件产品安装调试及软件授权后进行，需包含软件产品中所列功能模块及内容要求，并附软件操作手册。 </w:t>
      </w:r>
    </w:p>
    <w:p>
      <w:pPr>
        <w:widowControl w:val="0"/>
        <w:spacing w:line="360" w:lineRule="auto"/>
        <w:ind w:firstLine="480" w:firstLineChars="200"/>
        <w:jc w:val="both"/>
        <w:rPr>
          <w:rFonts w:ascii="宋体" w:hAnsi="宋体"/>
          <w:sz w:val="24"/>
          <w:szCs w:val="28"/>
        </w:rPr>
      </w:pPr>
      <w:r>
        <w:rPr>
          <w:rFonts w:ascii="宋体" w:hAnsi="宋体"/>
          <w:sz w:val="24"/>
          <w:szCs w:val="28"/>
        </w:rPr>
        <w:t>2.</w:t>
      </w:r>
      <w:r>
        <w:rPr>
          <w:rFonts w:hint="eastAsia" w:ascii="宋体" w:hAnsi="宋体"/>
          <w:sz w:val="24"/>
          <w:szCs w:val="28"/>
        </w:rPr>
        <w:t xml:space="preserve">硬件到货验收：完成硬件产品安装调试后进行。 </w:t>
      </w:r>
    </w:p>
    <w:p>
      <w:pPr>
        <w:widowControl w:val="0"/>
        <w:spacing w:line="360" w:lineRule="auto"/>
        <w:ind w:firstLine="480" w:firstLineChars="200"/>
        <w:jc w:val="both"/>
        <w:rPr>
          <w:rFonts w:ascii="宋体" w:hAnsi="宋体"/>
          <w:sz w:val="24"/>
          <w:szCs w:val="28"/>
        </w:rPr>
      </w:pPr>
      <w:r>
        <w:rPr>
          <w:rFonts w:ascii="宋体" w:hAnsi="宋体"/>
          <w:sz w:val="24"/>
          <w:szCs w:val="28"/>
        </w:rPr>
        <w:t>3.</w:t>
      </w:r>
      <w:r>
        <w:rPr>
          <w:rFonts w:hint="eastAsia" w:ascii="宋体" w:hAnsi="宋体"/>
          <w:sz w:val="24"/>
          <w:szCs w:val="28"/>
        </w:rPr>
        <w:t>系统功能验收：按照本协议二、三章中所列业务需求及项目管理要求，完成系统平台适应性开发实施。系统需实现设备组网、设备数据采集和AVI项目建设。并达到如下项目实施效果验收要求：</w:t>
      </w:r>
    </w:p>
    <w:p>
      <w:pPr>
        <w:widowControl w:val="0"/>
        <w:spacing w:line="360" w:lineRule="auto"/>
        <w:ind w:firstLine="480" w:firstLineChars="200"/>
        <w:jc w:val="both"/>
        <w:rPr>
          <w:rFonts w:ascii="宋体" w:hAnsi="宋体"/>
          <w:sz w:val="24"/>
          <w:szCs w:val="28"/>
        </w:rPr>
      </w:pPr>
      <w:r>
        <w:rPr>
          <w:rFonts w:hint="eastAsia" w:ascii="宋体" w:hAnsi="宋体"/>
          <w:sz w:val="24"/>
          <w:szCs w:val="28"/>
        </w:rPr>
        <w:t>1）完成设备组网和设备数据采集开发，满足技术方案要求。</w:t>
      </w:r>
    </w:p>
    <w:p>
      <w:pPr>
        <w:widowControl w:val="0"/>
        <w:spacing w:line="360" w:lineRule="auto"/>
        <w:ind w:firstLine="480" w:firstLineChars="200"/>
        <w:jc w:val="both"/>
        <w:rPr>
          <w:rFonts w:ascii="宋体" w:hAnsi="宋体"/>
          <w:sz w:val="24"/>
          <w:szCs w:val="28"/>
        </w:rPr>
      </w:pPr>
      <w:r>
        <w:rPr>
          <w:rFonts w:hint="eastAsia" w:ascii="宋体" w:hAnsi="宋体"/>
          <w:sz w:val="24"/>
          <w:szCs w:val="28"/>
        </w:rPr>
        <w:t>2）完成涂装AVI系统功能模块的开发，满足技术方案要求。</w:t>
      </w:r>
    </w:p>
    <w:p>
      <w:pPr>
        <w:widowControl w:val="0"/>
        <w:spacing w:line="360" w:lineRule="auto"/>
        <w:ind w:firstLine="480" w:firstLineChars="200"/>
        <w:jc w:val="both"/>
        <w:rPr>
          <w:rFonts w:ascii="宋体" w:hAnsi="宋体"/>
          <w:sz w:val="24"/>
          <w:szCs w:val="28"/>
        </w:rPr>
      </w:pPr>
      <w:r>
        <w:rPr>
          <w:rFonts w:ascii="宋体" w:hAnsi="宋体"/>
          <w:sz w:val="24"/>
          <w:szCs w:val="28"/>
        </w:rPr>
        <w:t>4.</w:t>
      </w:r>
      <w:r>
        <w:rPr>
          <w:rFonts w:hint="eastAsia" w:ascii="宋体" w:hAnsi="宋体"/>
          <w:sz w:val="24"/>
          <w:szCs w:val="28"/>
        </w:rPr>
        <w:t>最终验收</w:t>
      </w:r>
    </w:p>
    <w:p>
      <w:pPr>
        <w:widowControl w:val="0"/>
        <w:spacing w:line="360" w:lineRule="auto"/>
        <w:ind w:firstLine="480" w:firstLineChars="200"/>
        <w:jc w:val="both"/>
        <w:rPr>
          <w:rFonts w:ascii="宋体" w:hAnsi="宋体"/>
          <w:sz w:val="24"/>
          <w:szCs w:val="28"/>
        </w:rPr>
      </w:pPr>
      <w:r>
        <w:rPr>
          <w:rFonts w:hint="eastAsia" w:ascii="宋体" w:hAnsi="宋体"/>
          <w:sz w:val="24"/>
          <w:szCs w:val="28"/>
        </w:rPr>
        <w:t>1）乙方在完成项目实施并达到验收条件后申请项目验收，在系统试用一个月内，无特殊情况由相关方组织项目验收。</w:t>
      </w:r>
    </w:p>
    <w:p>
      <w:pPr>
        <w:widowControl w:val="0"/>
        <w:spacing w:line="360" w:lineRule="auto"/>
        <w:ind w:firstLine="480" w:firstLineChars="200"/>
        <w:jc w:val="both"/>
        <w:rPr>
          <w:rFonts w:ascii="宋体" w:hAnsi="宋体"/>
          <w:sz w:val="24"/>
          <w:szCs w:val="28"/>
        </w:rPr>
      </w:pPr>
      <w:r>
        <w:rPr>
          <w:rFonts w:hint="eastAsia" w:ascii="宋体" w:hAnsi="宋体"/>
          <w:sz w:val="24"/>
          <w:szCs w:val="28"/>
        </w:rPr>
        <w:t>2）验收时参考合同及技术方案或是需求说明书及其他双方确认的文件。</w:t>
      </w:r>
    </w:p>
    <w:p>
      <w:pPr>
        <w:pStyle w:val="2"/>
        <w:spacing w:before="0" w:after="0" w:line="360" w:lineRule="auto"/>
        <w:jc w:val="left"/>
        <w:rPr>
          <w:rFonts w:ascii="黑体" w:hAnsi="黑体"/>
          <w:kern w:val="2"/>
          <w:sz w:val="28"/>
          <w:szCs w:val="28"/>
        </w:rPr>
      </w:pPr>
      <w:bookmarkStart w:id="61" w:name="_Toc3771"/>
      <w:bookmarkStart w:id="62" w:name="_Toc14284948"/>
      <w:bookmarkStart w:id="63" w:name="_Toc6820_WPSOffice_Level1"/>
      <w:bookmarkStart w:id="64" w:name="_Toc28642"/>
      <w:bookmarkStart w:id="65" w:name="_Toc14285187"/>
      <w:bookmarkStart w:id="66" w:name="_Toc14285309"/>
      <w:r>
        <w:rPr>
          <w:rFonts w:hint="eastAsia" w:ascii="黑体" w:hAnsi="黑体"/>
          <w:kern w:val="2"/>
          <w:sz w:val="28"/>
          <w:szCs w:val="28"/>
        </w:rPr>
        <w:t>十</w:t>
      </w:r>
      <w:r>
        <w:rPr>
          <w:rFonts w:ascii="黑体" w:hAnsi="黑体"/>
          <w:kern w:val="2"/>
          <w:sz w:val="28"/>
          <w:szCs w:val="28"/>
        </w:rPr>
        <w:t>、</w:t>
      </w:r>
      <w:r>
        <w:rPr>
          <w:rFonts w:hint="eastAsia" w:ascii="黑体" w:hAnsi="黑体"/>
          <w:kern w:val="2"/>
          <w:sz w:val="28"/>
          <w:szCs w:val="28"/>
        </w:rPr>
        <w:t>其它服务</w:t>
      </w:r>
      <w:bookmarkEnd w:id="61"/>
      <w:bookmarkEnd w:id="62"/>
      <w:bookmarkEnd w:id="63"/>
      <w:bookmarkEnd w:id="64"/>
      <w:bookmarkEnd w:id="65"/>
      <w:bookmarkEnd w:id="66"/>
    </w:p>
    <w:p>
      <w:pPr>
        <w:widowControl w:val="0"/>
        <w:spacing w:line="360" w:lineRule="auto"/>
        <w:ind w:firstLine="480" w:firstLineChars="200"/>
        <w:jc w:val="both"/>
        <w:rPr>
          <w:rFonts w:ascii="宋体" w:hAnsi="宋体"/>
          <w:sz w:val="24"/>
          <w:szCs w:val="28"/>
        </w:rPr>
      </w:pPr>
      <w:r>
        <w:rPr>
          <w:rFonts w:hint="eastAsia" w:ascii="宋体" w:hAnsi="宋体"/>
          <w:sz w:val="24"/>
          <w:szCs w:val="28"/>
        </w:rPr>
        <w:t>双方确定，投标方应在向招标方交付项目成果后，投标方专业技术人员提供技术指导和培训，或提供与使用该项目开发成果相关的技术支持及服务。</w:t>
      </w:r>
    </w:p>
    <w:p>
      <w:pPr>
        <w:widowControl w:val="0"/>
        <w:spacing w:line="360" w:lineRule="auto"/>
        <w:jc w:val="both"/>
        <w:rPr>
          <w:rFonts w:ascii="宋体" w:hAnsi="宋体" w:cs="宋体"/>
          <w:spacing w:val="-4"/>
          <w:sz w:val="24"/>
          <w:szCs w:val="28"/>
        </w:rPr>
      </w:pPr>
      <w:r>
        <w:rPr>
          <w:rFonts w:hint="eastAsia" w:ascii="宋体" w:hAnsi="宋体" w:cs="宋体"/>
          <w:spacing w:val="-4"/>
          <w:sz w:val="24"/>
          <w:szCs w:val="28"/>
        </w:rPr>
        <w:t>1、培训包括项目应用及维护等相关内容，时间、地点由双方根据具体情况商定。</w:t>
      </w:r>
    </w:p>
    <w:p>
      <w:pPr>
        <w:widowControl w:val="0"/>
        <w:spacing w:line="360" w:lineRule="auto"/>
        <w:jc w:val="both"/>
        <w:rPr>
          <w:rFonts w:ascii="宋体" w:hAnsi="宋体" w:cs="宋体"/>
          <w:spacing w:val="-4"/>
          <w:sz w:val="24"/>
          <w:szCs w:val="28"/>
        </w:rPr>
      </w:pPr>
      <w:r>
        <w:rPr>
          <w:rFonts w:hint="eastAsia" w:ascii="宋体" w:hAnsi="宋体" w:cs="宋体"/>
          <w:spacing w:val="-4"/>
          <w:sz w:val="24"/>
          <w:szCs w:val="28"/>
        </w:rPr>
        <w:t>2、与MES及设备管理系统开发等相关的技术支持与相关协助。</w:t>
      </w:r>
    </w:p>
    <w:p>
      <w:pPr>
        <w:widowControl w:val="0"/>
        <w:spacing w:line="360" w:lineRule="auto"/>
        <w:jc w:val="both"/>
        <w:rPr>
          <w:rFonts w:ascii="宋体" w:hAnsi="宋体" w:cs="宋体"/>
          <w:spacing w:val="-4"/>
          <w:sz w:val="24"/>
          <w:szCs w:val="28"/>
        </w:rPr>
      </w:pPr>
      <w:r>
        <w:rPr>
          <w:rFonts w:hint="eastAsia" w:ascii="宋体" w:hAnsi="宋体" w:cs="宋体"/>
          <w:spacing w:val="-4"/>
          <w:sz w:val="24"/>
          <w:szCs w:val="28"/>
        </w:rPr>
        <w:t>3、提供备品备件、易损件和专用耗材清单，包括报价、品牌型号、联系方式等信息。</w:t>
      </w:r>
    </w:p>
    <w:sectPr>
      <w:headerReference r:id="rId3" w:type="default"/>
      <w:footerReference r:id="rId4" w:type="default"/>
      <w:pgSz w:w="11906" w:h="16838"/>
      <w:pgMar w:top="624" w:right="720" w:bottom="624" w:left="720" w:header="567" w:footer="539"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Garamond">
    <w:altName w:val="PMingLiU-ExtB"/>
    <w:panose1 w:val="02020404030301010803"/>
    <w:charset w:val="00"/>
    <w:family w:val="roman"/>
    <w:pitch w:val="default"/>
    <w:sig w:usb0="00000000" w:usb1="00000000" w:usb2="00000000" w:usb3="00000000" w:csb0="000000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Britannic Bold">
    <w:altName w:val="Yu Gothic UI Semibold"/>
    <w:panose1 w:val="020B0903060703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972185" cy="147955"/>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972185" cy="147955"/>
                      </a:xfrm>
                      <a:prstGeom prst="rect">
                        <a:avLst/>
                      </a:prstGeom>
                      <a:noFill/>
                      <a:ln w="6350">
                        <a:noFill/>
                      </a:ln>
                    </wps:spPr>
                    <wps:txbx>
                      <w:txbxContent>
                        <w:p>
                          <w:pPr>
                            <w:snapToGrid w:val="0"/>
                            <w:rPr>
                              <w:rFonts w:ascii="宋体" w:hAnsi="宋体"/>
                              <w:sz w:val="18"/>
                              <w:szCs w:val="18"/>
                            </w:rPr>
                          </w:pPr>
                          <w:r>
                            <w:rPr>
                              <w:rFonts w:hint="eastAsia" w:ascii="宋体" w:hAnsi="宋体"/>
                              <w:sz w:val="18"/>
                              <w:szCs w:val="18"/>
                            </w:rPr>
                            <w:t xml:space="preserve">第 </w:t>
                          </w:r>
                          <w:r>
                            <w:rPr>
                              <w:rFonts w:hint="eastAsia" w:ascii="宋体" w:hAnsi="宋体"/>
                              <w:sz w:val="18"/>
                              <w:szCs w:val="18"/>
                            </w:rPr>
                            <w:fldChar w:fldCharType="begin"/>
                          </w:r>
                          <w:r>
                            <w:rPr>
                              <w:rFonts w:hint="eastAsia" w:ascii="宋体" w:hAnsi="宋体"/>
                              <w:sz w:val="18"/>
                              <w:szCs w:val="18"/>
                            </w:rPr>
                            <w:instrText xml:space="preserve"> PAGE  \* MERGEFORMAT </w:instrText>
                          </w:r>
                          <w:r>
                            <w:rPr>
                              <w:rFonts w:hint="eastAsia" w:ascii="宋体" w:hAnsi="宋体"/>
                              <w:sz w:val="18"/>
                              <w:szCs w:val="18"/>
                            </w:rPr>
                            <w:fldChar w:fldCharType="separate"/>
                          </w:r>
                          <w:r>
                            <w:rPr>
                              <w:rFonts w:ascii="宋体" w:hAnsi="宋体"/>
                              <w:sz w:val="18"/>
                              <w:szCs w:val="18"/>
                            </w:rPr>
                            <w:t>18</w:t>
                          </w:r>
                          <w:r>
                            <w:rPr>
                              <w:rFonts w:hint="eastAsia" w:ascii="宋体" w:hAnsi="宋体"/>
                              <w:sz w:val="18"/>
                              <w:szCs w:val="18"/>
                            </w:rPr>
                            <w:fldChar w:fldCharType="end"/>
                          </w:r>
                          <w:r>
                            <w:rPr>
                              <w:rFonts w:hint="eastAsia" w:ascii="宋体" w:hAnsi="宋体"/>
                              <w:sz w:val="18"/>
                              <w:szCs w:val="18"/>
                            </w:rPr>
                            <w:t xml:space="preserve"> 页 共 </w:t>
                          </w:r>
                          <w:r>
                            <w:fldChar w:fldCharType="begin"/>
                          </w:r>
                          <w:r>
                            <w:instrText xml:space="preserve"> NUMPAGES  \* MERGEFORMAT </w:instrText>
                          </w:r>
                          <w:r>
                            <w:fldChar w:fldCharType="separate"/>
                          </w:r>
                          <w:r>
                            <w:rPr>
                              <w:rFonts w:ascii="宋体" w:hAnsi="宋体"/>
                              <w:sz w:val="18"/>
                              <w:szCs w:val="18"/>
                            </w:rPr>
                            <w:t>18</w:t>
                          </w:r>
                          <w:r>
                            <w:rPr>
                              <w:rFonts w:ascii="宋体" w:hAnsi="宋体"/>
                              <w:sz w:val="18"/>
                              <w:szCs w:val="18"/>
                            </w:rPr>
                            <w:fldChar w:fldCharType="end"/>
                          </w:r>
                          <w:r>
                            <w:rPr>
                              <w:rFonts w:hint="eastAsia" w:ascii="宋体" w:hAnsi="宋体"/>
                              <w:sz w:val="18"/>
                              <w:szCs w:val="1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76.55pt;mso-position-horizontal:center;mso-position-horizontal-relative:margin;mso-wrap-style:none;z-index:251658240;mso-width-relative:page;mso-height-relative:page;" filled="f" stroked="f" coordsize="21600,21600" o:gfxdata="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QMXxmdIAAAAEAQAADwAAAAAAAAAB&#10;ACAAAAAiAAAAZHJzL2Rvd25yZXYueG1sUEsBAhQAFAAAAAgAh07iQE4Q4owWAgAABwQAAA4AAAAA&#10;AAAAAQAgAAAAIQEAAGRycy9lMm9Eb2MueG1sUEsFBgAAAAAGAAYAWQEAAKkFAAAAAA==&#10;">
              <v:fill on="f" focussize="0,0"/>
              <v:stroke on="f" weight="0.5pt"/>
              <v:imagedata o:title=""/>
              <o:lock v:ext="edit" aspectratio="f"/>
              <v:textbox inset="0mm,0mm,0mm,0mm" style="mso-fit-shape-to-text:t;">
                <w:txbxContent>
                  <w:p>
                    <w:pPr>
                      <w:snapToGrid w:val="0"/>
                      <w:rPr>
                        <w:rFonts w:ascii="宋体" w:hAnsi="宋体"/>
                        <w:sz w:val="18"/>
                        <w:szCs w:val="18"/>
                      </w:rPr>
                    </w:pPr>
                    <w:r>
                      <w:rPr>
                        <w:rFonts w:hint="eastAsia" w:ascii="宋体" w:hAnsi="宋体"/>
                        <w:sz w:val="18"/>
                        <w:szCs w:val="18"/>
                      </w:rPr>
                      <w:t xml:space="preserve">第 </w:t>
                    </w:r>
                    <w:r>
                      <w:rPr>
                        <w:rFonts w:hint="eastAsia" w:ascii="宋体" w:hAnsi="宋体"/>
                        <w:sz w:val="18"/>
                        <w:szCs w:val="18"/>
                      </w:rPr>
                      <w:fldChar w:fldCharType="begin"/>
                    </w:r>
                    <w:r>
                      <w:rPr>
                        <w:rFonts w:hint="eastAsia" w:ascii="宋体" w:hAnsi="宋体"/>
                        <w:sz w:val="18"/>
                        <w:szCs w:val="18"/>
                      </w:rPr>
                      <w:instrText xml:space="preserve"> PAGE  \* MERGEFORMAT </w:instrText>
                    </w:r>
                    <w:r>
                      <w:rPr>
                        <w:rFonts w:hint="eastAsia" w:ascii="宋体" w:hAnsi="宋体"/>
                        <w:sz w:val="18"/>
                        <w:szCs w:val="18"/>
                      </w:rPr>
                      <w:fldChar w:fldCharType="separate"/>
                    </w:r>
                    <w:r>
                      <w:rPr>
                        <w:rFonts w:ascii="宋体" w:hAnsi="宋体"/>
                        <w:sz w:val="18"/>
                        <w:szCs w:val="18"/>
                      </w:rPr>
                      <w:t>18</w:t>
                    </w:r>
                    <w:r>
                      <w:rPr>
                        <w:rFonts w:hint="eastAsia" w:ascii="宋体" w:hAnsi="宋体"/>
                        <w:sz w:val="18"/>
                        <w:szCs w:val="18"/>
                      </w:rPr>
                      <w:fldChar w:fldCharType="end"/>
                    </w:r>
                    <w:r>
                      <w:rPr>
                        <w:rFonts w:hint="eastAsia" w:ascii="宋体" w:hAnsi="宋体"/>
                        <w:sz w:val="18"/>
                        <w:szCs w:val="18"/>
                      </w:rPr>
                      <w:t xml:space="preserve"> 页 共 </w:t>
                    </w:r>
                    <w:r>
                      <w:fldChar w:fldCharType="begin"/>
                    </w:r>
                    <w:r>
                      <w:instrText xml:space="preserve"> NUMPAGES  \* MERGEFORMAT </w:instrText>
                    </w:r>
                    <w:r>
                      <w:fldChar w:fldCharType="separate"/>
                    </w:r>
                    <w:r>
                      <w:rPr>
                        <w:rFonts w:ascii="宋体" w:hAnsi="宋体"/>
                        <w:sz w:val="18"/>
                        <w:szCs w:val="18"/>
                      </w:rPr>
                      <w:t>18</w:t>
                    </w:r>
                    <w:r>
                      <w:rPr>
                        <w:rFonts w:ascii="宋体" w:hAnsi="宋体"/>
                        <w:sz w:val="18"/>
                        <w:szCs w:val="18"/>
                      </w:rPr>
                      <w:fldChar w:fldCharType="end"/>
                    </w:r>
                    <w:r>
                      <w:rPr>
                        <w:rFonts w:hint="eastAsia" w:ascii="宋体" w:hAnsi="宋体"/>
                        <w:sz w:val="18"/>
                        <w:szCs w:val="18"/>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4"/>
      <w:tblpPr w:leftFromText="180" w:rightFromText="180" w:vertAnchor="page" w:horzAnchor="page" w:tblpX="844" w:tblpY="836"/>
      <w:tblOverlap w:val="never"/>
      <w:tblW w:w="10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4111"/>
      <w:gridCol w:w="1843"/>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2376" w:type="dxa"/>
          <w:vMerge w:val="restart"/>
        </w:tcPr>
        <w:p>
          <w:pPr>
            <w:pStyle w:val="31"/>
            <w:pBdr>
              <w:bottom w:val="none" w:color="auto" w:sz="0" w:space="0"/>
            </w:pBdr>
            <w:jc w:val="both"/>
          </w:pPr>
          <w:r>
            <w:rPr>
              <w:rFonts w:ascii="宋体" w:hAnsi="宋体" w:cs="宋体"/>
              <w:color w:val="000000"/>
              <w:kern w:val="0"/>
              <w:sz w:val="22"/>
            </w:rPr>
            <w:drawing>
              <wp:anchor distT="0" distB="0" distL="114300" distR="114300" simplePos="0" relativeHeight="251657216" behindDoc="0" locked="0" layoutInCell="1" allowOverlap="1">
                <wp:simplePos x="0" y="0"/>
                <wp:positionH relativeFrom="column">
                  <wp:posOffset>-52070</wp:posOffset>
                </wp:positionH>
                <wp:positionV relativeFrom="paragraph">
                  <wp:posOffset>33020</wp:posOffset>
                </wp:positionV>
                <wp:extent cx="1423670" cy="447675"/>
                <wp:effectExtent l="0" t="0" r="5080" b="9525"/>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23670" cy="447675"/>
                        </a:xfrm>
                        <a:prstGeom prst="rect">
                          <a:avLst/>
                        </a:prstGeom>
                        <a:noFill/>
                        <a:ln>
                          <a:noFill/>
                        </a:ln>
                      </pic:spPr>
                    </pic:pic>
                  </a:graphicData>
                </a:graphic>
              </wp:anchor>
            </w:drawing>
          </w:r>
        </w:p>
      </w:tc>
      <w:tc>
        <w:tcPr>
          <w:tcW w:w="4111" w:type="dxa"/>
          <w:vMerge w:val="restart"/>
          <w:vAlign w:val="center"/>
        </w:tcPr>
        <w:p>
          <w:pPr>
            <w:rPr>
              <w:rFonts w:ascii="宋体" w:hAnsi="宋体" w:cs="宋体"/>
              <w:b/>
              <w:bCs/>
              <w:kern w:val="0"/>
              <w:sz w:val="32"/>
              <w:szCs w:val="32"/>
            </w:rPr>
          </w:pPr>
          <w:r>
            <w:rPr>
              <w:rFonts w:hint="eastAsia" w:ascii="宋体" w:hAnsi="宋体" w:cs="宋体"/>
              <w:b/>
              <w:bCs/>
              <w:kern w:val="0"/>
              <w:sz w:val="32"/>
              <w:szCs w:val="32"/>
            </w:rPr>
            <w:t>中通客车控股股份有限公司</w:t>
          </w:r>
          <w:r>
            <w:rPr>
              <w:rFonts w:hint="eastAsia" w:ascii="宋体" w:hAnsi="宋体" w:cs="宋体"/>
              <w:b/>
              <w:bCs/>
              <w:kern w:val="0"/>
              <w:sz w:val="32"/>
              <w:szCs w:val="32"/>
            </w:rPr>
            <w:br w:type="textWrapping"/>
          </w:r>
          <w:r>
            <w:rPr>
              <w:rFonts w:ascii="Arial" w:hAnsi="Arial" w:cs="Arial"/>
              <w:b/>
              <w:bCs/>
              <w:kern w:val="0"/>
              <w:sz w:val="24"/>
              <w:szCs w:val="24"/>
            </w:rPr>
            <w:t>Zhongtong Bus Holding Co.,Ltd.</w:t>
          </w:r>
        </w:p>
      </w:tc>
      <w:tc>
        <w:tcPr>
          <w:tcW w:w="1843" w:type="dxa"/>
        </w:tcPr>
        <w:p>
          <w:pPr>
            <w:pStyle w:val="31"/>
            <w:pBdr>
              <w:bottom w:val="none" w:color="auto" w:sz="0" w:space="0"/>
            </w:pBdr>
            <w:jc w:val="left"/>
          </w:pPr>
          <w:r>
            <w:rPr>
              <w:rFonts w:hint="eastAsia"/>
            </w:rPr>
            <w:t>版本状态/Rev</w:t>
          </w:r>
        </w:p>
      </w:tc>
      <w:tc>
        <w:tcPr>
          <w:tcW w:w="2070" w:type="dxa"/>
        </w:tcPr>
        <w:p>
          <w:pPr>
            <w:pStyle w:val="31"/>
            <w:pBdr>
              <w:bottom w:val="none" w:color="auto" w:sz="0" w:space="0"/>
            </w:pBdr>
          </w:pPr>
          <w:r>
            <w:t>A/0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trPr>
      <w:tc>
        <w:tcPr>
          <w:tcW w:w="2376" w:type="dxa"/>
          <w:vMerge w:val="continue"/>
        </w:tcPr>
        <w:p>
          <w:pPr>
            <w:pStyle w:val="31"/>
            <w:pBdr>
              <w:bottom w:val="none" w:color="auto" w:sz="0" w:space="0"/>
            </w:pBdr>
          </w:pPr>
        </w:p>
      </w:tc>
      <w:tc>
        <w:tcPr>
          <w:tcW w:w="4111" w:type="dxa"/>
          <w:vMerge w:val="continue"/>
        </w:tcPr>
        <w:p>
          <w:pPr>
            <w:pStyle w:val="31"/>
            <w:pBdr>
              <w:bottom w:val="none" w:color="auto" w:sz="0" w:space="0"/>
            </w:pBdr>
          </w:pPr>
        </w:p>
      </w:tc>
      <w:tc>
        <w:tcPr>
          <w:tcW w:w="1843" w:type="dxa"/>
        </w:tcPr>
        <w:p>
          <w:pPr>
            <w:pStyle w:val="31"/>
            <w:pBdr>
              <w:bottom w:val="none" w:color="auto" w:sz="0" w:space="0"/>
            </w:pBdr>
            <w:jc w:val="left"/>
          </w:pPr>
          <w:r>
            <w:rPr>
              <w:rFonts w:hint="eastAsia"/>
            </w:rPr>
            <w:t>记录编号/Sheet No.</w:t>
          </w:r>
        </w:p>
      </w:tc>
      <w:tc>
        <w:tcPr>
          <w:tcW w:w="2070" w:type="dxa"/>
        </w:tcPr>
        <w:p>
          <w:pPr>
            <w:pStyle w:val="31"/>
            <w:pBdr>
              <w:bottom w:val="none" w:color="auto" w:sz="0" w:space="0"/>
            </w:pBdr>
            <w:jc w:val="both"/>
          </w:pPr>
          <w:r>
            <w:t>ZT/MR-PD32-P040-06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2376" w:type="dxa"/>
          <w:vMerge w:val="continue"/>
        </w:tcPr>
        <w:p>
          <w:pPr>
            <w:pStyle w:val="31"/>
            <w:pBdr>
              <w:bottom w:val="none" w:color="auto" w:sz="0" w:space="0"/>
            </w:pBdr>
          </w:pPr>
        </w:p>
      </w:tc>
      <w:tc>
        <w:tcPr>
          <w:tcW w:w="4111" w:type="dxa"/>
          <w:vMerge w:val="continue"/>
        </w:tcPr>
        <w:p>
          <w:pPr>
            <w:pStyle w:val="31"/>
            <w:pBdr>
              <w:bottom w:val="none" w:color="auto" w:sz="0" w:space="0"/>
            </w:pBdr>
          </w:pPr>
        </w:p>
      </w:tc>
      <w:tc>
        <w:tcPr>
          <w:tcW w:w="1843" w:type="dxa"/>
        </w:tcPr>
        <w:p>
          <w:pPr>
            <w:pStyle w:val="31"/>
            <w:pBdr>
              <w:bottom w:val="none" w:color="auto" w:sz="0" w:space="0"/>
            </w:pBdr>
            <w:jc w:val="left"/>
          </w:pPr>
          <w:r>
            <w:rPr>
              <w:rFonts w:hint="eastAsia"/>
            </w:rPr>
            <w:t>流水码/ No.</w:t>
          </w:r>
        </w:p>
      </w:tc>
      <w:tc>
        <w:tcPr>
          <w:tcW w:w="2070" w:type="dxa"/>
        </w:tcPr>
        <w:p>
          <w:pPr>
            <w:pStyle w:val="31"/>
            <w:pBdr>
              <w:bottom w:val="none" w:color="auto" w:sz="0" w:space="0"/>
            </w:pBdr>
            <w:jc w:val="left"/>
          </w:pPr>
          <w:r>
            <w:rPr>
              <w:rFonts w:hint="eastAsia"/>
            </w:rPr>
            <w:t>P040-101275-190510-01</w:t>
          </w:r>
        </w:p>
      </w:tc>
    </w:tr>
  </w:tbl>
  <w:p>
    <w:pPr>
      <w:pStyle w:val="31"/>
      <w:pBdr>
        <w:bottom w:val="single" w:color="auto" w:sz="6"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270DC"/>
    <w:multiLevelType w:val="singleLevel"/>
    <w:tmpl w:val="834270DC"/>
    <w:lvl w:ilvl="0" w:tentative="0">
      <w:start w:val="1"/>
      <w:numFmt w:val="decimal"/>
      <w:suff w:val="space"/>
      <w:lvlText w:val="%1."/>
      <w:lvlJc w:val="left"/>
    </w:lvl>
  </w:abstractNum>
  <w:abstractNum w:abstractNumId="1">
    <w:nsid w:val="CABA8A56"/>
    <w:multiLevelType w:val="singleLevel"/>
    <w:tmpl w:val="CABA8A56"/>
    <w:lvl w:ilvl="0" w:tentative="0">
      <w:start w:val="1"/>
      <w:numFmt w:val="decimal"/>
      <w:suff w:val="space"/>
      <w:lvlText w:val="%1."/>
      <w:lvlJc w:val="left"/>
    </w:lvl>
  </w:abstractNum>
  <w:abstractNum w:abstractNumId="2">
    <w:nsid w:val="022D3A2B"/>
    <w:multiLevelType w:val="multilevel"/>
    <w:tmpl w:val="022D3A2B"/>
    <w:lvl w:ilvl="0" w:tentative="0">
      <w:start w:val="1"/>
      <w:numFmt w:val="bullet"/>
      <w:lvlText w:val=""/>
      <w:lvlJc w:val="left"/>
      <w:pPr>
        <w:ind w:left="1980" w:hanging="420"/>
      </w:pPr>
      <w:rPr>
        <w:rFonts w:hint="default" w:ascii="Wingdings" w:hAnsi="Wingdings"/>
      </w:rPr>
    </w:lvl>
    <w:lvl w:ilvl="1" w:tentative="0">
      <w:start w:val="1"/>
      <w:numFmt w:val="bullet"/>
      <w:lvlText w:val=""/>
      <w:lvlJc w:val="left"/>
      <w:pPr>
        <w:ind w:left="2400" w:hanging="420"/>
      </w:pPr>
      <w:rPr>
        <w:rFonts w:hint="default" w:ascii="Wingdings" w:hAnsi="Wingdings"/>
      </w:rPr>
    </w:lvl>
    <w:lvl w:ilvl="2" w:tentative="0">
      <w:start w:val="1"/>
      <w:numFmt w:val="bullet"/>
      <w:lvlText w:val=""/>
      <w:lvlJc w:val="left"/>
      <w:pPr>
        <w:ind w:left="2820" w:hanging="420"/>
      </w:pPr>
      <w:rPr>
        <w:rFonts w:hint="default" w:ascii="Wingdings" w:hAnsi="Wingdings"/>
      </w:rPr>
    </w:lvl>
    <w:lvl w:ilvl="3" w:tentative="0">
      <w:start w:val="1"/>
      <w:numFmt w:val="bullet"/>
      <w:lvlText w:val=""/>
      <w:lvlJc w:val="left"/>
      <w:pPr>
        <w:ind w:left="3240" w:hanging="420"/>
      </w:pPr>
      <w:rPr>
        <w:rFonts w:hint="default" w:ascii="Wingdings" w:hAnsi="Wingdings"/>
      </w:rPr>
    </w:lvl>
    <w:lvl w:ilvl="4" w:tentative="0">
      <w:start w:val="1"/>
      <w:numFmt w:val="bullet"/>
      <w:lvlText w:val=""/>
      <w:lvlJc w:val="left"/>
      <w:pPr>
        <w:ind w:left="3660" w:hanging="420"/>
      </w:pPr>
      <w:rPr>
        <w:rFonts w:hint="default" w:ascii="Wingdings" w:hAnsi="Wingdings"/>
      </w:rPr>
    </w:lvl>
    <w:lvl w:ilvl="5" w:tentative="0">
      <w:start w:val="1"/>
      <w:numFmt w:val="bullet"/>
      <w:lvlText w:val=""/>
      <w:lvlJc w:val="left"/>
      <w:pPr>
        <w:ind w:left="4080" w:hanging="420"/>
      </w:pPr>
      <w:rPr>
        <w:rFonts w:hint="default" w:ascii="Wingdings" w:hAnsi="Wingdings"/>
      </w:rPr>
    </w:lvl>
    <w:lvl w:ilvl="6" w:tentative="0">
      <w:start w:val="1"/>
      <w:numFmt w:val="bullet"/>
      <w:lvlText w:val=""/>
      <w:lvlJc w:val="left"/>
      <w:pPr>
        <w:ind w:left="4500" w:hanging="420"/>
      </w:pPr>
      <w:rPr>
        <w:rFonts w:hint="default" w:ascii="Wingdings" w:hAnsi="Wingdings"/>
      </w:rPr>
    </w:lvl>
    <w:lvl w:ilvl="7" w:tentative="0">
      <w:start w:val="1"/>
      <w:numFmt w:val="bullet"/>
      <w:lvlText w:val=""/>
      <w:lvlJc w:val="left"/>
      <w:pPr>
        <w:ind w:left="4920" w:hanging="420"/>
      </w:pPr>
      <w:rPr>
        <w:rFonts w:hint="default" w:ascii="Wingdings" w:hAnsi="Wingdings"/>
      </w:rPr>
    </w:lvl>
    <w:lvl w:ilvl="8" w:tentative="0">
      <w:start w:val="1"/>
      <w:numFmt w:val="bullet"/>
      <w:lvlText w:val=""/>
      <w:lvlJc w:val="left"/>
      <w:pPr>
        <w:ind w:left="5340" w:hanging="420"/>
      </w:pPr>
      <w:rPr>
        <w:rFonts w:hint="default" w:ascii="Wingdings" w:hAnsi="Wingdings"/>
      </w:rPr>
    </w:lvl>
  </w:abstractNum>
  <w:abstractNum w:abstractNumId="3">
    <w:nsid w:val="34D05291"/>
    <w:multiLevelType w:val="multilevel"/>
    <w:tmpl w:val="34D05291"/>
    <w:lvl w:ilvl="0" w:tentative="0">
      <w:start w:val="1"/>
      <w:numFmt w:val="decimal"/>
      <w:lvlText w:val="%1."/>
      <w:lvlJc w:val="left"/>
      <w:pPr>
        <w:ind w:left="420" w:hanging="420"/>
      </w:p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ABEA3A2"/>
    <w:multiLevelType w:val="singleLevel"/>
    <w:tmpl w:val="3ABEA3A2"/>
    <w:lvl w:ilvl="0" w:tentative="0">
      <w:start w:val="1"/>
      <w:numFmt w:val="bullet"/>
      <w:lvlText w:val=""/>
      <w:lvlJc w:val="left"/>
      <w:pPr>
        <w:ind w:left="420" w:hanging="420"/>
      </w:pPr>
      <w:rPr>
        <w:rFonts w:hint="default" w:ascii="Wingdings" w:hAnsi="Wingdings"/>
      </w:rPr>
    </w:lvl>
  </w:abstractNum>
  <w:abstractNum w:abstractNumId="5">
    <w:nsid w:val="3B433D93"/>
    <w:multiLevelType w:val="multilevel"/>
    <w:tmpl w:val="3B433D9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08D1C3E"/>
    <w:multiLevelType w:val="multilevel"/>
    <w:tmpl w:val="408D1C3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45371B66"/>
    <w:multiLevelType w:val="multilevel"/>
    <w:tmpl w:val="45371B66"/>
    <w:lvl w:ilvl="0" w:tentative="0">
      <w:start w:val="1"/>
      <w:numFmt w:val="bullet"/>
      <w:lvlText w:val=""/>
      <w:lvlJc w:val="left"/>
      <w:pPr>
        <w:ind w:left="432" w:hanging="420"/>
      </w:pPr>
      <w:rPr>
        <w:rFonts w:hint="default" w:ascii="Wingdings" w:hAnsi="Wingdings"/>
      </w:rPr>
    </w:lvl>
    <w:lvl w:ilvl="1" w:tentative="0">
      <w:start w:val="1"/>
      <w:numFmt w:val="bullet"/>
      <w:lvlText w:val=""/>
      <w:lvlJc w:val="left"/>
      <w:pPr>
        <w:ind w:left="852" w:hanging="420"/>
      </w:pPr>
      <w:rPr>
        <w:rFonts w:hint="default" w:ascii="Wingdings" w:hAnsi="Wingdings"/>
      </w:rPr>
    </w:lvl>
    <w:lvl w:ilvl="2" w:tentative="0">
      <w:start w:val="1"/>
      <w:numFmt w:val="bullet"/>
      <w:lvlText w:val=""/>
      <w:lvlJc w:val="left"/>
      <w:pPr>
        <w:ind w:left="1272" w:hanging="420"/>
      </w:pPr>
      <w:rPr>
        <w:rFonts w:hint="default" w:ascii="Wingdings" w:hAnsi="Wingdings"/>
      </w:rPr>
    </w:lvl>
    <w:lvl w:ilvl="3" w:tentative="0">
      <w:start w:val="1"/>
      <w:numFmt w:val="bullet"/>
      <w:lvlText w:val=""/>
      <w:lvlJc w:val="left"/>
      <w:pPr>
        <w:ind w:left="1692" w:hanging="420"/>
      </w:pPr>
      <w:rPr>
        <w:rFonts w:hint="default" w:ascii="Wingdings" w:hAnsi="Wingdings"/>
      </w:rPr>
    </w:lvl>
    <w:lvl w:ilvl="4" w:tentative="0">
      <w:start w:val="1"/>
      <w:numFmt w:val="bullet"/>
      <w:lvlText w:val=""/>
      <w:lvlJc w:val="left"/>
      <w:pPr>
        <w:ind w:left="2112" w:hanging="420"/>
      </w:pPr>
      <w:rPr>
        <w:rFonts w:hint="default" w:ascii="Wingdings" w:hAnsi="Wingdings"/>
      </w:rPr>
    </w:lvl>
    <w:lvl w:ilvl="5" w:tentative="0">
      <w:start w:val="1"/>
      <w:numFmt w:val="bullet"/>
      <w:lvlText w:val=""/>
      <w:lvlJc w:val="left"/>
      <w:pPr>
        <w:ind w:left="2532" w:hanging="420"/>
      </w:pPr>
      <w:rPr>
        <w:rFonts w:hint="default" w:ascii="Wingdings" w:hAnsi="Wingdings"/>
      </w:rPr>
    </w:lvl>
    <w:lvl w:ilvl="6" w:tentative="0">
      <w:start w:val="1"/>
      <w:numFmt w:val="bullet"/>
      <w:lvlText w:val=""/>
      <w:lvlJc w:val="left"/>
      <w:pPr>
        <w:ind w:left="2952" w:hanging="420"/>
      </w:pPr>
      <w:rPr>
        <w:rFonts w:hint="default" w:ascii="Wingdings" w:hAnsi="Wingdings"/>
      </w:rPr>
    </w:lvl>
    <w:lvl w:ilvl="7" w:tentative="0">
      <w:start w:val="1"/>
      <w:numFmt w:val="bullet"/>
      <w:lvlText w:val=""/>
      <w:lvlJc w:val="left"/>
      <w:pPr>
        <w:ind w:left="3372" w:hanging="420"/>
      </w:pPr>
      <w:rPr>
        <w:rFonts w:hint="default" w:ascii="Wingdings" w:hAnsi="Wingdings"/>
      </w:rPr>
    </w:lvl>
    <w:lvl w:ilvl="8" w:tentative="0">
      <w:start w:val="1"/>
      <w:numFmt w:val="bullet"/>
      <w:lvlText w:val=""/>
      <w:lvlJc w:val="left"/>
      <w:pPr>
        <w:ind w:left="3792" w:hanging="420"/>
      </w:pPr>
      <w:rPr>
        <w:rFonts w:hint="default" w:ascii="Wingdings" w:hAnsi="Wingdings"/>
      </w:rPr>
    </w:lvl>
  </w:abstractNum>
  <w:abstractNum w:abstractNumId="8">
    <w:nsid w:val="494C1D99"/>
    <w:multiLevelType w:val="multilevel"/>
    <w:tmpl w:val="494C1D99"/>
    <w:lvl w:ilvl="0" w:tentative="0">
      <w:start w:val="1"/>
      <w:numFmt w:val="decimal"/>
      <w:lvlText w:val="%1."/>
      <w:lvlJc w:val="left"/>
      <w:pPr>
        <w:ind w:left="420" w:hanging="420"/>
      </w:p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A4ABE41"/>
    <w:multiLevelType w:val="singleLevel"/>
    <w:tmpl w:val="5A4ABE41"/>
    <w:lvl w:ilvl="0" w:tentative="0">
      <w:start w:val="1"/>
      <w:numFmt w:val="decimal"/>
      <w:suff w:val="space"/>
      <w:lvlText w:val="%1."/>
      <w:lvlJc w:val="left"/>
    </w:lvl>
  </w:abstractNum>
  <w:abstractNum w:abstractNumId="10">
    <w:nsid w:val="5D79446D"/>
    <w:multiLevelType w:val="multilevel"/>
    <w:tmpl w:val="5D79446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0FC560B"/>
    <w:multiLevelType w:val="multilevel"/>
    <w:tmpl w:val="70FC560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0"/>
  </w:num>
  <w:num w:numId="2">
    <w:abstractNumId w:val="2"/>
  </w:num>
  <w:num w:numId="3">
    <w:abstractNumId w:val="7"/>
  </w:num>
  <w:num w:numId="4">
    <w:abstractNumId w:val="5"/>
  </w:num>
  <w:num w:numId="5">
    <w:abstractNumId w:val="11"/>
  </w:num>
  <w:num w:numId="6">
    <w:abstractNumId w:val="9"/>
  </w:num>
  <w:num w:numId="7">
    <w:abstractNumId w:val="1"/>
  </w:num>
  <w:num w:numId="8">
    <w:abstractNumId w:val="0"/>
  </w:num>
  <w:num w:numId="9">
    <w:abstractNumId w:val="6"/>
  </w:num>
  <w:num w:numId="10">
    <w:abstractNumId w:val="4"/>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301"/>
    <w:rsid w:val="00010922"/>
    <w:rsid w:val="00034EF3"/>
    <w:rsid w:val="00036481"/>
    <w:rsid w:val="00042544"/>
    <w:rsid w:val="000448E1"/>
    <w:rsid w:val="00055B55"/>
    <w:rsid w:val="00063527"/>
    <w:rsid w:val="00065877"/>
    <w:rsid w:val="00083B8B"/>
    <w:rsid w:val="00087065"/>
    <w:rsid w:val="000A2F58"/>
    <w:rsid w:val="000A6E0E"/>
    <w:rsid w:val="000B5A5B"/>
    <w:rsid w:val="000B5BD1"/>
    <w:rsid w:val="000C43B8"/>
    <w:rsid w:val="000C4ECD"/>
    <w:rsid w:val="000D20DD"/>
    <w:rsid w:val="000D4EDF"/>
    <w:rsid w:val="000D6CC5"/>
    <w:rsid w:val="000D7A2E"/>
    <w:rsid w:val="000F40DB"/>
    <w:rsid w:val="000F60BE"/>
    <w:rsid w:val="000F695A"/>
    <w:rsid w:val="00100284"/>
    <w:rsid w:val="00100AC1"/>
    <w:rsid w:val="00111873"/>
    <w:rsid w:val="00114339"/>
    <w:rsid w:val="00121EA1"/>
    <w:rsid w:val="001226E1"/>
    <w:rsid w:val="00131F92"/>
    <w:rsid w:val="00140194"/>
    <w:rsid w:val="00140F19"/>
    <w:rsid w:val="00141BAD"/>
    <w:rsid w:val="001429C4"/>
    <w:rsid w:val="00142B3C"/>
    <w:rsid w:val="0015070A"/>
    <w:rsid w:val="0015284A"/>
    <w:rsid w:val="00152ADC"/>
    <w:rsid w:val="0017337F"/>
    <w:rsid w:val="00177CC2"/>
    <w:rsid w:val="00180C8D"/>
    <w:rsid w:val="001869BC"/>
    <w:rsid w:val="001917C7"/>
    <w:rsid w:val="001A062F"/>
    <w:rsid w:val="001A1D07"/>
    <w:rsid w:val="001A68D1"/>
    <w:rsid w:val="001B3F51"/>
    <w:rsid w:val="001C05BD"/>
    <w:rsid w:val="001C4F83"/>
    <w:rsid w:val="001E3711"/>
    <w:rsid w:val="001F5832"/>
    <w:rsid w:val="001F5A5B"/>
    <w:rsid w:val="001F5AD1"/>
    <w:rsid w:val="001F7BC9"/>
    <w:rsid w:val="0020561A"/>
    <w:rsid w:val="0020731B"/>
    <w:rsid w:val="00210CFC"/>
    <w:rsid w:val="00223CF9"/>
    <w:rsid w:val="00225682"/>
    <w:rsid w:val="00227ACD"/>
    <w:rsid w:val="002348AB"/>
    <w:rsid w:val="00243311"/>
    <w:rsid w:val="0025012D"/>
    <w:rsid w:val="00253DAD"/>
    <w:rsid w:val="0026261E"/>
    <w:rsid w:val="00282939"/>
    <w:rsid w:val="002830A3"/>
    <w:rsid w:val="00284C7D"/>
    <w:rsid w:val="00295DAE"/>
    <w:rsid w:val="002A423F"/>
    <w:rsid w:val="002B0551"/>
    <w:rsid w:val="002B2D1E"/>
    <w:rsid w:val="002C0E0D"/>
    <w:rsid w:val="002D4FDE"/>
    <w:rsid w:val="002E290D"/>
    <w:rsid w:val="002E5C90"/>
    <w:rsid w:val="002E5E61"/>
    <w:rsid w:val="00305B78"/>
    <w:rsid w:val="00306CBE"/>
    <w:rsid w:val="00330E48"/>
    <w:rsid w:val="00335298"/>
    <w:rsid w:val="00341B82"/>
    <w:rsid w:val="003442B2"/>
    <w:rsid w:val="00344B70"/>
    <w:rsid w:val="003470A2"/>
    <w:rsid w:val="00372836"/>
    <w:rsid w:val="003825DB"/>
    <w:rsid w:val="003967D5"/>
    <w:rsid w:val="003A4DFD"/>
    <w:rsid w:val="003D04B7"/>
    <w:rsid w:val="003D2D4B"/>
    <w:rsid w:val="003E2334"/>
    <w:rsid w:val="003E5357"/>
    <w:rsid w:val="003F4A9D"/>
    <w:rsid w:val="00402C60"/>
    <w:rsid w:val="00423CD6"/>
    <w:rsid w:val="0043152A"/>
    <w:rsid w:val="00431988"/>
    <w:rsid w:val="0043412F"/>
    <w:rsid w:val="00436D3D"/>
    <w:rsid w:val="00450986"/>
    <w:rsid w:val="004544BD"/>
    <w:rsid w:val="00457B7C"/>
    <w:rsid w:val="004619C0"/>
    <w:rsid w:val="00461D40"/>
    <w:rsid w:val="004620B8"/>
    <w:rsid w:val="0047431F"/>
    <w:rsid w:val="00475F58"/>
    <w:rsid w:val="00477496"/>
    <w:rsid w:val="004774B6"/>
    <w:rsid w:val="00483A26"/>
    <w:rsid w:val="004845F0"/>
    <w:rsid w:val="0049003E"/>
    <w:rsid w:val="004A3355"/>
    <w:rsid w:val="004A3D4C"/>
    <w:rsid w:val="004A5D30"/>
    <w:rsid w:val="004B5431"/>
    <w:rsid w:val="004C2DAC"/>
    <w:rsid w:val="004C2EFF"/>
    <w:rsid w:val="004C7702"/>
    <w:rsid w:val="004D2551"/>
    <w:rsid w:val="004D72A4"/>
    <w:rsid w:val="004D7671"/>
    <w:rsid w:val="004E6E75"/>
    <w:rsid w:val="00510301"/>
    <w:rsid w:val="00521060"/>
    <w:rsid w:val="00523CEF"/>
    <w:rsid w:val="00541CC7"/>
    <w:rsid w:val="00547B57"/>
    <w:rsid w:val="005529E4"/>
    <w:rsid w:val="00556B2E"/>
    <w:rsid w:val="00571D02"/>
    <w:rsid w:val="00572AAA"/>
    <w:rsid w:val="0058127A"/>
    <w:rsid w:val="00584710"/>
    <w:rsid w:val="00584BAA"/>
    <w:rsid w:val="0059580A"/>
    <w:rsid w:val="005B4AD5"/>
    <w:rsid w:val="005B5542"/>
    <w:rsid w:val="005C1A7C"/>
    <w:rsid w:val="005E4CD6"/>
    <w:rsid w:val="005E6674"/>
    <w:rsid w:val="005F21F4"/>
    <w:rsid w:val="005F36F4"/>
    <w:rsid w:val="005F3F0A"/>
    <w:rsid w:val="005F760C"/>
    <w:rsid w:val="00610361"/>
    <w:rsid w:val="00612BBD"/>
    <w:rsid w:val="006263F0"/>
    <w:rsid w:val="00634249"/>
    <w:rsid w:val="006372A4"/>
    <w:rsid w:val="00642CD9"/>
    <w:rsid w:val="00646C1B"/>
    <w:rsid w:val="006606F7"/>
    <w:rsid w:val="00676B85"/>
    <w:rsid w:val="00680EE3"/>
    <w:rsid w:val="00682922"/>
    <w:rsid w:val="006859D4"/>
    <w:rsid w:val="006903BF"/>
    <w:rsid w:val="00691A8F"/>
    <w:rsid w:val="006A53ED"/>
    <w:rsid w:val="006A753D"/>
    <w:rsid w:val="006B3F94"/>
    <w:rsid w:val="006B6077"/>
    <w:rsid w:val="006D598A"/>
    <w:rsid w:val="006E4C63"/>
    <w:rsid w:val="006E4D49"/>
    <w:rsid w:val="006E626A"/>
    <w:rsid w:val="00702400"/>
    <w:rsid w:val="00720AA1"/>
    <w:rsid w:val="0072172D"/>
    <w:rsid w:val="00743C79"/>
    <w:rsid w:val="007655CF"/>
    <w:rsid w:val="00765CF9"/>
    <w:rsid w:val="0078133F"/>
    <w:rsid w:val="00792EB8"/>
    <w:rsid w:val="007951AB"/>
    <w:rsid w:val="007A41B1"/>
    <w:rsid w:val="007B503B"/>
    <w:rsid w:val="007C670A"/>
    <w:rsid w:val="007D4CF6"/>
    <w:rsid w:val="007D6BAB"/>
    <w:rsid w:val="007F2749"/>
    <w:rsid w:val="0080378D"/>
    <w:rsid w:val="00804728"/>
    <w:rsid w:val="00810E5F"/>
    <w:rsid w:val="008148F3"/>
    <w:rsid w:val="00821544"/>
    <w:rsid w:val="00831C70"/>
    <w:rsid w:val="008347F5"/>
    <w:rsid w:val="008446D6"/>
    <w:rsid w:val="00846C01"/>
    <w:rsid w:val="008547D4"/>
    <w:rsid w:val="008550E4"/>
    <w:rsid w:val="00861686"/>
    <w:rsid w:val="00861C47"/>
    <w:rsid w:val="00866AF1"/>
    <w:rsid w:val="008750BB"/>
    <w:rsid w:val="00875634"/>
    <w:rsid w:val="008773AB"/>
    <w:rsid w:val="0088679F"/>
    <w:rsid w:val="008A0299"/>
    <w:rsid w:val="008A10FF"/>
    <w:rsid w:val="008A3742"/>
    <w:rsid w:val="008A5C4A"/>
    <w:rsid w:val="008B36B6"/>
    <w:rsid w:val="008C01A6"/>
    <w:rsid w:val="008C3D9E"/>
    <w:rsid w:val="008D5799"/>
    <w:rsid w:val="008D7272"/>
    <w:rsid w:val="008E4B03"/>
    <w:rsid w:val="008E64A1"/>
    <w:rsid w:val="008F28BE"/>
    <w:rsid w:val="00905F4A"/>
    <w:rsid w:val="0091510E"/>
    <w:rsid w:val="00917069"/>
    <w:rsid w:val="00922E7C"/>
    <w:rsid w:val="009364D5"/>
    <w:rsid w:val="0094267D"/>
    <w:rsid w:val="00942A6D"/>
    <w:rsid w:val="0095378F"/>
    <w:rsid w:val="0096055A"/>
    <w:rsid w:val="0097355B"/>
    <w:rsid w:val="00985F5D"/>
    <w:rsid w:val="0098752C"/>
    <w:rsid w:val="00992CA3"/>
    <w:rsid w:val="009B0DDC"/>
    <w:rsid w:val="009C7FEB"/>
    <w:rsid w:val="009E3C89"/>
    <w:rsid w:val="009E71F2"/>
    <w:rsid w:val="00A339D4"/>
    <w:rsid w:val="00A41C73"/>
    <w:rsid w:val="00A4239A"/>
    <w:rsid w:val="00A50249"/>
    <w:rsid w:val="00A507FF"/>
    <w:rsid w:val="00A512F9"/>
    <w:rsid w:val="00A52156"/>
    <w:rsid w:val="00A54A86"/>
    <w:rsid w:val="00A56E95"/>
    <w:rsid w:val="00A63DD9"/>
    <w:rsid w:val="00A74975"/>
    <w:rsid w:val="00A92EAB"/>
    <w:rsid w:val="00AB0555"/>
    <w:rsid w:val="00AC7907"/>
    <w:rsid w:val="00B0407A"/>
    <w:rsid w:val="00B14D1C"/>
    <w:rsid w:val="00B17F8D"/>
    <w:rsid w:val="00B25E6D"/>
    <w:rsid w:val="00B327C8"/>
    <w:rsid w:val="00B37CAD"/>
    <w:rsid w:val="00B47C00"/>
    <w:rsid w:val="00B501BF"/>
    <w:rsid w:val="00B702DF"/>
    <w:rsid w:val="00B7701D"/>
    <w:rsid w:val="00B90CC6"/>
    <w:rsid w:val="00B93471"/>
    <w:rsid w:val="00B972DF"/>
    <w:rsid w:val="00BA1A01"/>
    <w:rsid w:val="00BA47A3"/>
    <w:rsid w:val="00BB30B3"/>
    <w:rsid w:val="00BB31BD"/>
    <w:rsid w:val="00BB3B51"/>
    <w:rsid w:val="00BB436D"/>
    <w:rsid w:val="00BB4D88"/>
    <w:rsid w:val="00BB5564"/>
    <w:rsid w:val="00BC21D1"/>
    <w:rsid w:val="00BC5C8E"/>
    <w:rsid w:val="00BD7ACC"/>
    <w:rsid w:val="00BE439D"/>
    <w:rsid w:val="00BF41DD"/>
    <w:rsid w:val="00C0420C"/>
    <w:rsid w:val="00C0596F"/>
    <w:rsid w:val="00C0612D"/>
    <w:rsid w:val="00C14CA4"/>
    <w:rsid w:val="00C258AC"/>
    <w:rsid w:val="00C26664"/>
    <w:rsid w:val="00C34143"/>
    <w:rsid w:val="00C34328"/>
    <w:rsid w:val="00C40EB9"/>
    <w:rsid w:val="00C462A5"/>
    <w:rsid w:val="00C47BB4"/>
    <w:rsid w:val="00C47CB1"/>
    <w:rsid w:val="00CA4A4A"/>
    <w:rsid w:val="00CB1D7A"/>
    <w:rsid w:val="00CB2C69"/>
    <w:rsid w:val="00CB39D9"/>
    <w:rsid w:val="00CB5A37"/>
    <w:rsid w:val="00CE0538"/>
    <w:rsid w:val="00CE393B"/>
    <w:rsid w:val="00D0148C"/>
    <w:rsid w:val="00D01E93"/>
    <w:rsid w:val="00D034D7"/>
    <w:rsid w:val="00D11CFC"/>
    <w:rsid w:val="00D145FB"/>
    <w:rsid w:val="00D26D5C"/>
    <w:rsid w:val="00D31BCC"/>
    <w:rsid w:val="00D53017"/>
    <w:rsid w:val="00D54DF1"/>
    <w:rsid w:val="00D70CEA"/>
    <w:rsid w:val="00D730DC"/>
    <w:rsid w:val="00D75319"/>
    <w:rsid w:val="00D8756E"/>
    <w:rsid w:val="00D875F0"/>
    <w:rsid w:val="00D94D71"/>
    <w:rsid w:val="00DA0365"/>
    <w:rsid w:val="00DA5F11"/>
    <w:rsid w:val="00DA6FE9"/>
    <w:rsid w:val="00DB6270"/>
    <w:rsid w:val="00DC004F"/>
    <w:rsid w:val="00DC119C"/>
    <w:rsid w:val="00DD2574"/>
    <w:rsid w:val="00DD56DE"/>
    <w:rsid w:val="00DE72EB"/>
    <w:rsid w:val="00DF17FD"/>
    <w:rsid w:val="00DF74E5"/>
    <w:rsid w:val="00E02BA3"/>
    <w:rsid w:val="00E100C2"/>
    <w:rsid w:val="00E11F51"/>
    <w:rsid w:val="00E1248B"/>
    <w:rsid w:val="00E2501C"/>
    <w:rsid w:val="00E27895"/>
    <w:rsid w:val="00E33DC4"/>
    <w:rsid w:val="00E419D1"/>
    <w:rsid w:val="00E41CF6"/>
    <w:rsid w:val="00E43936"/>
    <w:rsid w:val="00E643C3"/>
    <w:rsid w:val="00E668DD"/>
    <w:rsid w:val="00E676BD"/>
    <w:rsid w:val="00E91F5B"/>
    <w:rsid w:val="00EB2C13"/>
    <w:rsid w:val="00EB41DB"/>
    <w:rsid w:val="00EC7B50"/>
    <w:rsid w:val="00ED5345"/>
    <w:rsid w:val="00EE06B9"/>
    <w:rsid w:val="00EE142A"/>
    <w:rsid w:val="00EE4B57"/>
    <w:rsid w:val="00F018D2"/>
    <w:rsid w:val="00F12331"/>
    <w:rsid w:val="00F13276"/>
    <w:rsid w:val="00F135DE"/>
    <w:rsid w:val="00F22BF8"/>
    <w:rsid w:val="00F249B0"/>
    <w:rsid w:val="00F41C8C"/>
    <w:rsid w:val="00F54DF8"/>
    <w:rsid w:val="00F60F9E"/>
    <w:rsid w:val="00F627B7"/>
    <w:rsid w:val="00F6401B"/>
    <w:rsid w:val="00F65EC4"/>
    <w:rsid w:val="00F6658F"/>
    <w:rsid w:val="00F756B7"/>
    <w:rsid w:val="00F76DF4"/>
    <w:rsid w:val="00F77028"/>
    <w:rsid w:val="00F77067"/>
    <w:rsid w:val="00F83BC2"/>
    <w:rsid w:val="00F92790"/>
    <w:rsid w:val="00FA556A"/>
    <w:rsid w:val="00FB400E"/>
    <w:rsid w:val="00FD7252"/>
    <w:rsid w:val="00FF26CC"/>
    <w:rsid w:val="00FF3586"/>
    <w:rsid w:val="00FF3AAD"/>
    <w:rsid w:val="00FF3D30"/>
    <w:rsid w:val="00FF6BC0"/>
    <w:rsid w:val="00FF7E0B"/>
    <w:rsid w:val="06466368"/>
    <w:rsid w:val="11D6081D"/>
    <w:rsid w:val="268C3247"/>
    <w:rsid w:val="2B0C2FEF"/>
    <w:rsid w:val="31517C73"/>
    <w:rsid w:val="37D454E5"/>
    <w:rsid w:val="3AE0466F"/>
    <w:rsid w:val="57C2458B"/>
    <w:rsid w:val="665218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iPriority="99" w:semiHidden="0" w:name="annotation text"/>
    <w:lsdException w:uiPriority="99" w:semiHidden="0" w:name="header"/>
    <w:lsdException w:qFormat="1" w:uiPriority="99" w:semiHidden="0" w:name="footer"/>
    <w:lsdException w:uiPriority="99" w:name="index heading"/>
    <w:lsdException w:qFormat="1" w:uiPriority="35" w:name="caption"/>
    <w:lsdException w:unhideWhenUsed="0" w:uiPriority="0" w:semiHidden="0"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nhideWhenUsed="0" w:uiPriority="0" w:semiHidden="0" w:name="toa heading"/>
    <w:lsdException w:unhideWhenUsed="0" w:uiPriority="0" w:semiHidden="0" w:name="List"/>
    <w:lsdException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nhideWhenUsed="0" w:uiPriority="0" w:semiHidden="0"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nhideWhenUsed="0" w:uiPriority="0" w:semiHidden="0" w:name="Salutation"/>
    <w:lsdException w:unhideWhenUsed="0" w:uiPriority="0" w:semiHidden="0" w:name="Date"/>
    <w:lsdException w:uiPriority="99" w:name="Body Text First Indent"/>
    <w:lsdException w:uiPriority="99"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nhideWhenUsed="0" w:uiPriority="0" w:semiHidden="0"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center"/>
    </w:pPr>
    <w:rPr>
      <w:rFonts w:ascii="Calibri" w:hAnsi="Calibri" w:eastAsia="宋体" w:cs="Times New Roman"/>
      <w:kern w:val="2"/>
      <w:sz w:val="21"/>
      <w:szCs w:val="22"/>
      <w:lang w:val="en-US" w:eastAsia="zh-CN" w:bidi="ar-SA"/>
    </w:rPr>
  </w:style>
  <w:style w:type="paragraph" w:styleId="2">
    <w:name w:val="heading 1"/>
    <w:basedOn w:val="1"/>
    <w:next w:val="1"/>
    <w:link w:val="58"/>
    <w:qFormat/>
    <w:uiPriority w:val="0"/>
    <w:pPr>
      <w:keepNext/>
      <w:keepLines/>
      <w:spacing w:before="340" w:after="330" w:line="440" w:lineRule="exact"/>
      <w:outlineLvl w:val="0"/>
    </w:pPr>
    <w:rPr>
      <w:rFonts w:eastAsia="黑体"/>
      <w:b/>
      <w:bCs/>
      <w:kern w:val="44"/>
      <w:sz w:val="36"/>
      <w:szCs w:val="44"/>
    </w:rPr>
  </w:style>
  <w:style w:type="paragraph" w:styleId="3">
    <w:name w:val="heading 2"/>
    <w:basedOn w:val="1"/>
    <w:next w:val="1"/>
    <w:link w:val="60"/>
    <w:qFormat/>
    <w:uiPriority w:val="0"/>
    <w:pPr>
      <w:keepNext/>
      <w:keepLines/>
      <w:widowControl w:val="0"/>
      <w:spacing w:before="260" w:after="260" w:line="416" w:lineRule="auto"/>
      <w:jc w:val="both"/>
      <w:outlineLvl w:val="1"/>
    </w:pPr>
    <w:rPr>
      <w:rFonts w:ascii="Cambria" w:hAnsi="Cambria"/>
      <w:b/>
      <w:bCs/>
      <w:kern w:val="0"/>
      <w:sz w:val="32"/>
      <w:szCs w:val="32"/>
      <w:lang w:val="zh-CN" w:eastAsia="zh-CN"/>
    </w:rPr>
  </w:style>
  <w:style w:type="paragraph" w:styleId="4">
    <w:name w:val="heading 3"/>
    <w:basedOn w:val="1"/>
    <w:next w:val="1"/>
    <w:link w:val="61"/>
    <w:qFormat/>
    <w:uiPriority w:val="0"/>
    <w:pPr>
      <w:keepNext/>
      <w:keepLines/>
      <w:widowControl w:val="0"/>
      <w:spacing w:before="260" w:after="260" w:line="416" w:lineRule="auto"/>
      <w:jc w:val="both"/>
      <w:outlineLvl w:val="2"/>
    </w:pPr>
    <w:rPr>
      <w:rFonts w:ascii="Times New Roman" w:hAnsi="Times New Roman"/>
      <w:b/>
      <w:bCs/>
      <w:kern w:val="0"/>
      <w:sz w:val="32"/>
      <w:szCs w:val="32"/>
      <w:lang w:val="zh-CN" w:eastAsia="zh-CN"/>
    </w:rPr>
  </w:style>
  <w:style w:type="paragraph" w:styleId="5">
    <w:name w:val="heading 4"/>
    <w:basedOn w:val="1"/>
    <w:next w:val="1"/>
    <w:link w:val="62"/>
    <w:qFormat/>
    <w:uiPriority w:val="0"/>
    <w:pPr>
      <w:keepNext/>
      <w:widowControl w:val="0"/>
      <w:spacing w:line="360" w:lineRule="auto"/>
      <w:jc w:val="both"/>
      <w:outlineLvl w:val="3"/>
    </w:pPr>
    <w:rPr>
      <w:rFonts w:ascii="楷体_GB2312" w:hAnsi="宋体" w:eastAsia="楷体_GB2312"/>
      <w:b/>
      <w:color w:val="000000"/>
      <w:kern w:val="0"/>
      <w:sz w:val="28"/>
      <w:szCs w:val="20"/>
      <w:lang w:val="zh-CN" w:eastAsia="zh-CN"/>
    </w:rPr>
  </w:style>
  <w:style w:type="paragraph" w:styleId="6">
    <w:name w:val="heading 5"/>
    <w:basedOn w:val="1"/>
    <w:next w:val="1"/>
    <w:link w:val="63"/>
    <w:qFormat/>
    <w:uiPriority w:val="0"/>
    <w:pPr>
      <w:keepNext/>
      <w:widowControl w:val="0"/>
      <w:spacing w:line="360" w:lineRule="auto"/>
      <w:jc w:val="both"/>
      <w:outlineLvl w:val="4"/>
    </w:pPr>
    <w:rPr>
      <w:rFonts w:ascii="楷体_GB2312" w:hAnsi="Times New Roman" w:eastAsia="楷体_GB2312"/>
      <w:b/>
      <w:kern w:val="0"/>
      <w:sz w:val="24"/>
      <w:szCs w:val="20"/>
      <w:lang w:val="zh-CN" w:eastAsia="zh-CN"/>
    </w:rPr>
  </w:style>
  <w:style w:type="paragraph" w:styleId="7">
    <w:name w:val="heading 6"/>
    <w:basedOn w:val="1"/>
    <w:next w:val="1"/>
    <w:link w:val="64"/>
    <w:qFormat/>
    <w:uiPriority w:val="0"/>
    <w:pPr>
      <w:tabs>
        <w:tab w:val="left" w:pos="525"/>
      </w:tabs>
      <w:spacing w:before="240" w:after="60"/>
      <w:ind w:left="525" w:hanging="525"/>
      <w:jc w:val="left"/>
      <w:outlineLvl w:val="5"/>
    </w:pPr>
    <w:rPr>
      <w:rFonts w:ascii="Times New Roman" w:hAnsi="Times New Roman"/>
      <w:i/>
      <w:kern w:val="0"/>
      <w:sz w:val="22"/>
      <w:szCs w:val="20"/>
      <w:lang w:val="de-DE" w:eastAsia="zh-CN"/>
    </w:rPr>
  </w:style>
  <w:style w:type="paragraph" w:styleId="8">
    <w:name w:val="heading 7"/>
    <w:basedOn w:val="1"/>
    <w:next w:val="1"/>
    <w:link w:val="65"/>
    <w:qFormat/>
    <w:uiPriority w:val="0"/>
    <w:pPr>
      <w:keepNext/>
      <w:widowControl w:val="0"/>
      <w:spacing w:line="360" w:lineRule="auto"/>
      <w:jc w:val="both"/>
      <w:outlineLvl w:val="6"/>
    </w:pPr>
    <w:rPr>
      <w:rFonts w:ascii="楷体_GB2312" w:hAnsi="宋体" w:eastAsia="楷体_GB2312"/>
      <w:kern w:val="0"/>
      <w:sz w:val="28"/>
      <w:szCs w:val="20"/>
      <w:lang w:val="zh-CN" w:eastAsia="zh-CN"/>
    </w:rPr>
  </w:style>
  <w:style w:type="paragraph" w:styleId="9">
    <w:name w:val="heading 8"/>
    <w:basedOn w:val="1"/>
    <w:next w:val="1"/>
    <w:link w:val="66"/>
    <w:qFormat/>
    <w:uiPriority w:val="0"/>
    <w:pPr>
      <w:tabs>
        <w:tab w:val="left" w:pos="525"/>
      </w:tabs>
      <w:spacing w:before="240" w:after="60"/>
      <w:ind w:left="525" w:hanging="525"/>
      <w:jc w:val="left"/>
      <w:outlineLvl w:val="7"/>
    </w:pPr>
    <w:rPr>
      <w:rFonts w:ascii="Arial" w:hAnsi="Arial"/>
      <w:i/>
      <w:kern w:val="0"/>
      <w:sz w:val="20"/>
      <w:szCs w:val="20"/>
      <w:lang w:val="de-DE" w:eastAsia="zh-CN"/>
    </w:rPr>
  </w:style>
  <w:style w:type="paragraph" w:styleId="10">
    <w:name w:val="heading 9"/>
    <w:basedOn w:val="1"/>
    <w:next w:val="1"/>
    <w:link w:val="67"/>
    <w:qFormat/>
    <w:uiPriority w:val="0"/>
    <w:pPr>
      <w:tabs>
        <w:tab w:val="left" w:pos="525"/>
      </w:tabs>
      <w:spacing w:before="240" w:after="60"/>
      <w:ind w:left="525" w:hanging="525"/>
      <w:jc w:val="left"/>
      <w:outlineLvl w:val="8"/>
    </w:pPr>
    <w:rPr>
      <w:rFonts w:ascii="Arial" w:hAnsi="Arial"/>
      <w:b/>
      <w:i/>
      <w:kern w:val="0"/>
      <w:sz w:val="18"/>
      <w:szCs w:val="20"/>
      <w:lang w:val="de-DE" w:eastAsia="zh-CN"/>
    </w:rPr>
  </w:style>
  <w:style w:type="character" w:default="1" w:styleId="46">
    <w:name w:val="Default Paragraph Font"/>
    <w:semiHidden/>
    <w:unhideWhenUsed/>
    <w:uiPriority w:val="1"/>
  </w:style>
  <w:style w:type="table" w:default="1" w:styleId="44">
    <w:name w:val="Normal Table"/>
    <w:semiHidden/>
    <w:unhideWhenUsed/>
    <w:uiPriority w:val="99"/>
    <w:tblPr>
      <w:tblLayout w:type="fixed"/>
      <w:tblCellMar>
        <w:top w:w="0" w:type="dxa"/>
        <w:left w:w="108" w:type="dxa"/>
        <w:bottom w:w="0" w:type="dxa"/>
        <w:right w:w="108" w:type="dxa"/>
      </w:tblCellMar>
    </w:tblPr>
  </w:style>
  <w:style w:type="paragraph" w:styleId="11">
    <w:name w:val="toc 7"/>
    <w:basedOn w:val="1"/>
    <w:next w:val="1"/>
    <w:uiPriority w:val="0"/>
    <w:pPr>
      <w:widowControl w:val="0"/>
      <w:ind w:left="1260"/>
      <w:jc w:val="left"/>
    </w:pPr>
    <w:rPr>
      <w:rFonts w:ascii="Times New Roman" w:hAnsi="Times New Roman"/>
      <w:sz w:val="18"/>
      <w:szCs w:val="18"/>
    </w:rPr>
  </w:style>
  <w:style w:type="paragraph" w:styleId="12">
    <w:name w:val="Normal Indent"/>
    <w:basedOn w:val="1"/>
    <w:uiPriority w:val="0"/>
    <w:pPr>
      <w:widowControl w:val="0"/>
      <w:ind w:firstLine="420" w:firstLineChars="200"/>
      <w:jc w:val="both"/>
    </w:pPr>
    <w:rPr>
      <w:rFonts w:ascii="Times New Roman" w:hAnsi="Times New Roman"/>
      <w:szCs w:val="20"/>
    </w:rPr>
  </w:style>
  <w:style w:type="paragraph" w:styleId="13">
    <w:name w:val="List Bullet"/>
    <w:basedOn w:val="1"/>
    <w:uiPriority w:val="0"/>
    <w:pPr>
      <w:widowControl w:val="0"/>
      <w:tabs>
        <w:tab w:val="left" w:pos="720"/>
      </w:tabs>
      <w:ind w:left="720" w:hanging="360"/>
      <w:jc w:val="both"/>
    </w:pPr>
    <w:rPr>
      <w:rFonts w:ascii="Times New Roman" w:hAnsi="Times New Roman"/>
      <w:szCs w:val="24"/>
    </w:rPr>
  </w:style>
  <w:style w:type="paragraph" w:styleId="14">
    <w:name w:val="Document Map"/>
    <w:basedOn w:val="1"/>
    <w:link w:val="87"/>
    <w:uiPriority w:val="0"/>
    <w:pPr>
      <w:widowControl w:val="0"/>
      <w:shd w:val="clear" w:color="auto" w:fill="000080"/>
      <w:jc w:val="both"/>
    </w:pPr>
    <w:rPr>
      <w:rFonts w:ascii="Times New Roman" w:hAnsi="Times New Roman"/>
      <w:kern w:val="0"/>
      <w:sz w:val="20"/>
      <w:szCs w:val="24"/>
      <w:shd w:val="clear" w:color="auto" w:fill="000080"/>
      <w:lang w:val="zh-CN" w:eastAsia="zh-CN"/>
    </w:rPr>
  </w:style>
  <w:style w:type="paragraph" w:styleId="15">
    <w:name w:val="toa heading"/>
    <w:basedOn w:val="1"/>
    <w:next w:val="1"/>
    <w:uiPriority w:val="0"/>
    <w:pPr>
      <w:widowControl w:val="0"/>
      <w:spacing w:before="120"/>
      <w:jc w:val="both"/>
    </w:pPr>
    <w:rPr>
      <w:rFonts w:ascii="Arial" w:hAnsi="Arial" w:cs="Arial"/>
      <w:sz w:val="24"/>
      <w:szCs w:val="24"/>
    </w:rPr>
  </w:style>
  <w:style w:type="paragraph" w:styleId="16">
    <w:name w:val="annotation text"/>
    <w:basedOn w:val="1"/>
    <w:link w:val="110"/>
    <w:unhideWhenUsed/>
    <w:uiPriority w:val="99"/>
    <w:pPr>
      <w:jc w:val="left"/>
    </w:pPr>
  </w:style>
  <w:style w:type="paragraph" w:styleId="17">
    <w:name w:val="Salutation"/>
    <w:basedOn w:val="1"/>
    <w:next w:val="1"/>
    <w:link w:val="90"/>
    <w:uiPriority w:val="0"/>
    <w:pPr>
      <w:widowControl w:val="0"/>
      <w:adjustRightInd w:val="0"/>
      <w:spacing w:line="312" w:lineRule="atLeast"/>
      <w:jc w:val="both"/>
      <w:textAlignment w:val="baseline"/>
    </w:pPr>
    <w:rPr>
      <w:rFonts w:ascii="Times New Roman" w:hAnsi="Times New Roman"/>
      <w:kern w:val="0"/>
      <w:sz w:val="28"/>
      <w:szCs w:val="20"/>
      <w:lang w:val="zh-CN" w:eastAsia="zh-CN"/>
    </w:rPr>
  </w:style>
  <w:style w:type="paragraph" w:styleId="18">
    <w:name w:val="Body Text 3"/>
    <w:basedOn w:val="1"/>
    <w:link w:val="97"/>
    <w:uiPriority w:val="0"/>
    <w:pPr>
      <w:widowControl w:val="0"/>
      <w:spacing w:after="120"/>
      <w:jc w:val="both"/>
    </w:pPr>
    <w:rPr>
      <w:rFonts w:ascii="Times New Roman" w:hAnsi="Times New Roman"/>
      <w:kern w:val="0"/>
      <w:sz w:val="16"/>
      <w:szCs w:val="16"/>
      <w:lang w:val="zh-CN" w:eastAsia="zh-CN"/>
    </w:rPr>
  </w:style>
  <w:style w:type="paragraph" w:styleId="19">
    <w:name w:val="Closing"/>
    <w:basedOn w:val="1"/>
    <w:next w:val="1"/>
    <w:link w:val="95"/>
    <w:uiPriority w:val="0"/>
    <w:pPr>
      <w:widowControl w:val="0"/>
      <w:adjustRightInd w:val="0"/>
      <w:spacing w:line="312" w:lineRule="atLeast"/>
      <w:ind w:left="4320"/>
      <w:jc w:val="both"/>
      <w:textAlignment w:val="baseline"/>
    </w:pPr>
    <w:rPr>
      <w:rFonts w:ascii="楷体_GB2312" w:hAnsi="Times New Roman" w:eastAsia="楷体_GB2312"/>
      <w:kern w:val="0"/>
      <w:sz w:val="24"/>
      <w:szCs w:val="20"/>
      <w:lang w:val="zh-CN" w:eastAsia="zh-CN"/>
    </w:rPr>
  </w:style>
  <w:style w:type="paragraph" w:styleId="20">
    <w:name w:val="Body Text"/>
    <w:basedOn w:val="1"/>
    <w:link w:val="81"/>
    <w:uiPriority w:val="0"/>
    <w:pPr>
      <w:widowControl w:val="0"/>
      <w:jc w:val="both"/>
    </w:pPr>
    <w:rPr>
      <w:rFonts w:ascii="楷体_GB2312" w:hAnsi="Times New Roman" w:eastAsia="楷体_GB2312"/>
      <w:kern w:val="0"/>
      <w:sz w:val="28"/>
      <w:szCs w:val="20"/>
      <w:lang w:val="zh-CN" w:eastAsia="zh-CN"/>
    </w:rPr>
  </w:style>
  <w:style w:type="paragraph" w:styleId="21">
    <w:name w:val="Body Text Indent"/>
    <w:basedOn w:val="1"/>
    <w:link w:val="72"/>
    <w:uiPriority w:val="0"/>
    <w:pPr>
      <w:widowControl w:val="0"/>
      <w:ind w:firstLine="480" w:firstLineChars="200"/>
      <w:jc w:val="both"/>
    </w:pPr>
    <w:rPr>
      <w:rFonts w:ascii="Times New Roman" w:hAnsi="Times New Roman"/>
      <w:kern w:val="0"/>
      <w:sz w:val="20"/>
      <w:szCs w:val="20"/>
      <w:lang w:val="zh-CN" w:eastAsia="zh-CN"/>
    </w:rPr>
  </w:style>
  <w:style w:type="paragraph" w:styleId="22">
    <w:name w:val="Block Text"/>
    <w:basedOn w:val="1"/>
    <w:uiPriority w:val="0"/>
    <w:pPr>
      <w:widowControl w:val="0"/>
      <w:ind w:left="85" w:right="-76" w:rightChars="-42" w:firstLine="552" w:firstLineChars="189"/>
      <w:jc w:val="both"/>
    </w:pPr>
    <w:rPr>
      <w:rFonts w:ascii="宋体" w:hAnsi="宋体"/>
      <w:spacing w:val="26"/>
      <w:kern w:val="0"/>
      <w:sz w:val="24"/>
      <w:szCs w:val="52"/>
    </w:rPr>
  </w:style>
  <w:style w:type="paragraph" w:styleId="23">
    <w:name w:val="toc 5"/>
    <w:basedOn w:val="1"/>
    <w:next w:val="1"/>
    <w:uiPriority w:val="0"/>
    <w:pPr>
      <w:widowControl w:val="0"/>
      <w:ind w:left="840"/>
      <w:jc w:val="left"/>
    </w:pPr>
    <w:rPr>
      <w:rFonts w:ascii="Times New Roman" w:hAnsi="Times New Roman"/>
      <w:sz w:val="18"/>
      <w:szCs w:val="18"/>
    </w:rPr>
  </w:style>
  <w:style w:type="paragraph" w:styleId="24">
    <w:name w:val="toc 3"/>
    <w:basedOn w:val="1"/>
    <w:next w:val="1"/>
    <w:uiPriority w:val="0"/>
    <w:pPr>
      <w:widowControl w:val="0"/>
      <w:ind w:left="420"/>
      <w:jc w:val="left"/>
    </w:pPr>
    <w:rPr>
      <w:rFonts w:ascii="Times New Roman" w:hAnsi="Times New Roman"/>
      <w:i/>
      <w:iCs/>
      <w:sz w:val="20"/>
      <w:szCs w:val="20"/>
    </w:rPr>
  </w:style>
  <w:style w:type="paragraph" w:styleId="25">
    <w:name w:val="Plain Text"/>
    <w:basedOn w:val="1"/>
    <w:link w:val="73"/>
    <w:uiPriority w:val="0"/>
    <w:pPr>
      <w:widowControl w:val="0"/>
      <w:jc w:val="both"/>
    </w:pPr>
    <w:rPr>
      <w:rFonts w:ascii="宋体" w:hAnsi="Courier New"/>
      <w:kern w:val="0"/>
      <w:sz w:val="20"/>
      <w:szCs w:val="20"/>
      <w:lang w:val="zh-CN" w:eastAsia="zh-CN"/>
    </w:rPr>
  </w:style>
  <w:style w:type="paragraph" w:styleId="26">
    <w:name w:val="toc 8"/>
    <w:basedOn w:val="1"/>
    <w:next w:val="1"/>
    <w:uiPriority w:val="0"/>
    <w:pPr>
      <w:widowControl w:val="0"/>
      <w:ind w:left="1470"/>
      <w:jc w:val="left"/>
    </w:pPr>
    <w:rPr>
      <w:rFonts w:ascii="Times New Roman" w:hAnsi="Times New Roman"/>
      <w:sz w:val="18"/>
      <w:szCs w:val="18"/>
    </w:rPr>
  </w:style>
  <w:style w:type="paragraph" w:styleId="27">
    <w:name w:val="Date"/>
    <w:basedOn w:val="1"/>
    <w:next w:val="1"/>
    <w:link w:val="88"/>
    <w:uiPriority w:val="0"/>
    <w:pPr>
      <w:widowControl w:val="0"/>
      <w:jc w:val="both"/>
    </w:pPr>
    <w:rPr>
      <w:rFonts w:ascii="宋体" w:hAnsi="宋体"/>
      <w:color w:val="000000"/>
      <w:kern w:val="0"/>
      <w:sz w:val="20"/>
      <w:szCs w:val="20"/>
      <w:lang w:val="zh-CN" w:eastAsia="zh-CN"/>
    </w:rPr>
  </w:style>
  <w:style w:type="paragraph" w:styleId="28">
    <w:name w:val="Body Text Indent 2"/>
    <w:basedOn w:val="1"/>
    <w:link w:val="74"/>
    <w:uiPriority w:val="0"/>
    <w:pPr>
      <w:widowControl w:val="0"/>
      <w:spacing w:line="360" w:lineRule="auto"/>
      <w:ind w:left="420"/>
      <w:jc w:val="both"/>
    </w:pPr>
    <w:rPr>
      <w:rFonts w:ascii="楷体_GB2312" w:hAnsi="Times New Roman" w:eastAsia="楷体_GB2312"/>
      <w:kern w:val="0"/>
      <w:sz w:val="28"/>
      <w:szCs w:val="20"/>
      <w:lang w:val="zh-CN" w:eastAsia="zh-CN"/>
    </w:rPr>
  </w:style>
  <w:style w:type="paragraph" w:styleId="29">
    <w:name w:val="Balloon Text"/>
    <w:basedOn w:val="1"/>
    <w:link w:val="53"/>
    <w:unhideWhenUsed/>
    <w:uiPriority w:val="0"/>
    <w:rPr>
      <w:sz w:val="18"/>
      <w:szCs w:val="18"/>
    </w:rPr>
  </w:style>
  <w:style w:type="paragraph" w:styleId="30">
    <w:name w:val="footer"/>
    <w:basedOn w:val="1"/>
    <w:link w:val="55"/>
    <w:unhideWhenUsed/>
    <w:qFormat/>
    <w:uiPriority w:val="99"/>
    <w:pPr>
      <w:tabs>
        <w:tab w:val="center" w:pos="4153"/>
        <w:tab w:val="right" w:pos="8306"/>
      </w:tabs>
      <w:snapToGrid w:val="0"/>
      <w:jc w:val="left"/>
    </w:pPr>
    <w:rPr>
      <w:sz w:val="18"/>
      <w:szCs w:val="18"/>
    </w:rPr>
  </w:style>
  <w:style w:type="paragraph" w:styleId="31">
    <w:name w:val="header"/>
    <w:basedOn w:val="1"/>
    <w:link w:val="54"/>
    <w:unhideWhenUsed/>
    <w:uiPriority w:val="99"/>
    <w:pPr>
      <w:pBdr>
        <w:bottom w:val="single" w:color="auto" w:sz="6" w:space="1"/>
      </w:pBdr>
      <w:tabs>
        <w:tab w:val="center" w:pos="4153"/>
        <w:tab w:val="right" w:pos="8306"/>
      </w:tabs>
      <w:snapToGrid w:val="0"/>
    </w:pPr>
    <w:rPr>
      <w:sz w:val="18"/>
      <w:szCs w:val="18"/>
    </w:rPr>
  </w:style>
  <w:style w:type="paragraph" w:styleId="32">
    <w:name w:val="toc 1"/>
    <w:basedOn w:val="1"/>
    <w:next w:val="1"/>
    <w:uiPriority w:val="39"/>
    <w:pPr>
      <w:widowControl w:val="0"/>
      <w:tabs>
        <w:tab w:val="left" w:pos="945"/>
        <w:tab w:val="right" w:leader="dot" w:pos="9855"/>
      </w:tabs>
      <w:jc w:val="both"/>
    </w:pPr>
    <w:rPr>
      <w:rFonts w:ascii="Times New Roman" w:hAnsi="Times New Roman"/>
      <w:szCs w:val="20"/>
    </w:rPr>
  </w:style>
  <w:style w:type="paragraph" w:styleId="33">
    <w:name w:val="toc 4"/>
    <w:basedOn w:val="1"/>
    <w:next w:val="1"/>
    <w:uiPriority w:val="0"/>
    <w:pPr>
      <w:widowControl w:val="0"/>
      <w:ind w:left="630"/>
      <w:jc w:val="left"/>
    </w:pPr>
    <w:rPr>
      <w:rFonts w:ascii="Times New Roman" w:hAnsi="Times New Roman"/>
      <w:sz w:val="18"/>
      <w:szCs w:val="18"/>
    </w:rPr>
  </w:style>
  <w:style w:type="paragraph" w:styleId="34">
    <w:name w:val="List"/>
    <w:basedOn w:val="20"/>
    <w:uiPriority w:val="0"/>
    <w:pPr>
      <w:widowControl/>
      <w:spacing w:after="240" w:line="240" w:lineRule="atLeast"/>
      <w:ind w:left="360" w:hanging="360"/>
      <w:jc w:val="left"/>
    </w:pPr>
    <w:rPr>
      <w:rFonts w:ascii="Garamond" w:hAnsi="Garamond" w:eastAsia="宋体"/>
      <w:sz w:val="22"/>
    </w:rPr>
  </w:style>
  <w:style w:type="paragraph" w:styleId="35">
    <w:name w:val="toc 6"/>
    <w:basedOn w:val="1"/>
    <w:next w:val="1"/>
    <w:uiPriority w:val="0"/>
    <w:pPr>
      <w:widowControl w:val="0"/>
      <w:ind w:left="1050"/>
      <w:jc w:val="left"/>
    </w:pPr>
    <w:rPr>
      <w:rFonts w:ascii="Times New Roman" w:hAnsi="Times New Roman"/>
      <w:sz w:val="18"/>
      <w:szCs w:val="18"/>
    </w:rPr>
  </w:style>
  <w:style w:type="paragraph" w:styleId="36">
    <w:name w:val="Body Text Indent 3"/>
    <w:basedOn w:val="1"/>
    <w:link w:val="86"/>
    <w:uiPriority w:val="0"/>
    <w:pPr>
      <w:widowControl w:val="0"/>
      <w:spacing w:line="360" w:lineRule="auto"/>
      <w:ind w:left="359" w:leftChars="171" w:firstLine="1"/>
      <w:jc w:val="both"/>
    </w:pPr>
    <w:rPr>
      <w:rFonts w:ascii="Times New Roman" w:hAnsi="Times New Roman" w:eastAsia="楷体_GB2312"/>
      <w:kern w:val="0"/>
      <w:sz w:val="28"/>
      <w:szCs w:val="20"/>
      <w:lang w:val="zh-CN" w:eastAsia="zh-CN"/>
    </w:rPr>
  </w:style>
  <w:style w:type="paragraph" w:styleId="37">
    <w:name w:val="table of figures"/>
    <w:basedOn w:val="1"/>
    <w:next w:val="1"/>
    <w:uiPriority w:val="0"/>
    <w:pPr>
      <w:widowControl w:val="0"/>
      <w:ind w:left="420" w:hanging="420"/>
      <w:jc w:val="left"/>
    </w:pPr>
    <w:rPr>
      <w:rFonts w:ascii="Times New Roman" w:hAnsi="Times New Roman"/>
      <w:smallCaps/>
      <w:sz w:val="20"/>
      <w:szCs w:val="20"/>
    </w:rPr>
  </w:style>
  <w:style w:type="paragraph" w:styleId="38">
    <w:name w:val="toc 2"/>
    <w:basedOn w:val="1"/>
    <w:next w:val="1"/>
    <w:uiPriority w:val="39"/>
    <w:pPr>
      <w:widowControl w:val="0"/>
      <w:ind w:left="420" w:leftChars="200"/>
      <w:jc w:val="both"/>
    </w:pPr>
    <w:rPr>
      <w:rFonts w:ascii="Times New Roman" w:hAnsi="Times New Roman"/>
      <w:szCs w:val="20"/>
    </w:rPr>
  </w:style>
  <w:style w:type="paragraph" w:styleId="39">
    <w:name w:val="toc 9"/>
    <w:basedOn w:val="1"/>
    <w:next w:val="1"/>
    <w:uiPriority w:val="0"/>
    <w:pPr>
      <w:widowControl w:val="0"/>
      <w:ind w:left="1680"/>
      <w:jc w:val="left"/>
    </w:pPr>
    <w:rPr>
      <w:rFonts w:ascii="Times New Roman" w:hAnsi="Times New Roman"/>
      <w:sz w:val="18"/>
      <w:szCs w:val="18"/>
    </w:rPr>
  </w:style>
  <w:style w:type="paragraph" w:styleId="40">
    <w:name w:val="Body Text 2"/>
    <w:basedOn w:val="1"/>
    <w:link w:val="85"/>
    <w:uiPriority w:val="0"/>
    <w:pPr>
      <w:widowControl w:val="0"/>
      <w:spacing w:after="120" w:line="480" w:lineRule="auto"/>
      <w:jc w:val="both"/>
    </w:pPr>
    <w:rPr>
      <w:rFonts w:ascii="Times New Roman" w:hAnsi="Times New Roman"/>
      <w:kern w:val="0"/>
      <w:sz w:val="20"/>
      <w:szCs w:val="20"/>
      <w:lang w:val="zh-CN" w:eastAsia="zh-CN"/>
    </w:rPr>
  </w:style>
  <w:style w:type="paragraph" w:styleId="41">
    <w:name w:val="HTML Preformatted"/>
    <w:basedOn w:val="1"/>
    <w:link w:val="70"/>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olor w:val="000000"/>
      <w:kern w:val="0"/>
      <w:sz w:val="20"/>
      <w:szCs w:val="20"/>
      <w:lang w:val="zh-CN" w:eastAsia="zh-CN"/>
    </w:rPr>
  </w:style>
  <w:style w:type="paragraph" w:styleId="42">
    <w:name w:val="Normal (Web)"/>
    <w:basedOn w:val="1"/>
    <w:uiPriority w:val="0"/>
    <w:pPr>
      <w:spacing w:before="100" w:beforeAutospacing="1" w:after="100" w:afterAutospacing="1"/>
      <w:jc w:val="left"/>
    </w:pPr>
    <w:rPr>
      <w:rFonts w:ascii="宋体" w:hAnsi="宋体"/>
      <w:color w:val="000000"/>
      <w:kern w:val="0"/>
      <w:sz w:val="18"/>
      <w:szCs w:val="18"/>
    </w:rPr>
  </w:style>
  <w:style w:type="paragraph" w:styleId="43">
    <w:name w:val="annotation subject"/>
    <w:basedOn w:val="16"/>
    <w:next w:val="16"/>
    <w:link w:val="79"/>
    <w:uiPriority w:val="0"/>
    <w:pPr>
      <w:widowControl w:val="0"/>
    </w:pPr>
    <w:rPr>
      <w:rFonts w:ascii="Times New Roman" w:hAnsi="Times New Roman"/>
      <w:b/>
      <w:bCs/>
      <w:kern w:val="0"/>
      <w:sz w:val="20"/>
      <w:szCs w:val="24"/>
      <w:lang w:val="zh-CN" w:eastAsia="zh-CN"/>
    </w:rPr>
  </w:style>
  <w:style w:type="table" w:styleId="45">
    <w:name w:val="Table Grid"/>
    <w:basedOn w:val="44"/>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47">
    <w:name w:val="Strong"/>
    <w:qFormat/>
    <w:uiPriority w:val="0"/>
    <w:rPr>
      <w:b/>
    </w:rPr>
  </w:style>
  <w:style w:type="character" w:styleId="48">
    <w:name w:val="page number"/>
    <w:basedOn w:val="46"/>
    <w:uiPriority w:val="0"/>
  </w:style>
  <w:style w:type="character" w:styleId="49">
    <w:name w:val="Emphasis"/>
    <w:qFormat/>
    <w:uiPriority w:val="0"/>
  </w:style>
  <w:style w:type="character" w:styleId="50">
    <w:name w:val="HTML Typewriter"/>
    <w:uiPriority w:val="0"/>
    <w:rPr>
      <w:rFonts w:ascii="黑体" w:hAnsi="Courier New" w:eastAsia="黑体"/>
      <w:sz w:val="18"/>
    </w:rPr>
  </w:style>
  <w:style w:type="character" w:styleId="51">
    <w:name w:val="Hyperlink"/>
    <w:uiPriority w:val="99"/>
    <w:rPr>
      <w:color w:val="0000FF"/>
      <w:u w:val="single"/>
    </w:rPr>
  </w:style>
  <w:style w:type="character" w:styleId="52">
    <w:name w:val="annotation reference"/>
    <w:uiPriority w:val="99"/>
    <w:rPr>
      <w:sz w:val="21"/>
      <w:szCs w:val="21"/>
    </w:rPr>
  </w:style>
  <w:style w:type="character" w:customStyle="1" w:styleId="53">
    <w:name w:val="批注框文本 字符"/>
    <w:basedOn w:val="46"/>
    <w:link w:val="29"/>
    <w:qFormat/>
    <w:uiPriority w:val="0"/>
    <w:rPr>
      <w:sz w:val="18"/>
      <w:szCs w:val="18"/>
    </w:rPr>
  </w:style>
  <w:style w:type="character" w:customStyle="1" w:styleId="54">
    <w:name w:val="页眉 字符"/>
    <w:basedOn w:val="46"/>
    <w:link w:val="31"/>
    <w:uiPriority w:val="99"/>
    <w:rPr>
      <w:sz w:val="18"/>
      <w:szCs w:val="18"/>
    </w:rPr>
  </w:style>
  <w:style w:type="character" w:customStyle="1" w:styleId="55">
    <w:name w:val="页脚 字符"/>
    <w:basedOn w:val="46"/>
    <w:link w:val="30"/>
    <w:uiPriority w:val="99"/>
    <w:rPr>
      <w:sz w:val="18"/>
      <w:szCs w:val="18"/>
    </w:rPr>
  </w:style>
  <w:style w:type="paragraph" w:customStyle="1" w:styleId="56">
    <w:name w:val="_Style 3"/>
    <w:basedOn w:val="1"/>
    <w:qFormat/>
    <w:uiPriority w:val="34"/>
    <w:pPr>
      <w:ind w:firstLine="420" w:firstLineChars="200"/>
    </w:pPr>
  </w:style>
  <w:style w:type="paragraph" w:customStyle="1" w:styleId="57">
    <w:name w:val="_Style 4"/>
    <w:basedOn w:val="1"/>
    <w:qFormat/>
    <w:uiPriority w:val="34"/>
    <w:pPr>
      <w:ind w:firstLine="420" w:firstLineChars="200"/>
    </w:pPr>
    <w:rPr>
      <w:szCs w:val="20"/>
    </w:rPr>
  </w:style>
  <w:style w:type="character" w:customStyle="1" w:styleId="58">
    <w:name w:val="标题 1 字符"/>
    <w:basedOn w:val="46"/>
    <w:link w:val="2"/>
    <w:uiPriority w:val="0"/>
    <w:rPr>
      <w:rFonts w:eastAsia="黑体"/>
      <w:b/>
      <w:bCs/>
      <w:kern w:val="44"/>
      <w:sz w:val="36"/>
      <w:szCs w:val="44"/>
    </w:rPr>
  </w:style>
  <w:style w:type="paragraph" w:customStyle="1" w:styleId="59">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60">
    <w:name w:val="标题 2 字符"/>
    <w:basedOn w:val="46"/>
    <w:link w:val="3"/>
    <w:uiPriority w:val="0"/>
    <w:rPr>
      <w:rFonts w:ascii="Cambria" w:hAnsi="Cambria"/>
      <w:b/>
      <w:bCs/>
      <w:sz w:val="32"/>
      <w:szCs w:val="32"/>
      <w:lang w:val="zh-CN" w:eastAsia="zh-CN"/>
    </w:rPr>
  </w:style>
  <w:style w:type="character" w:customStyle="1" w:styleId="61">
    <w:name w:val="标题 3 字符"/>
    <w:basedOn w:val="46"/>
    <w:link w:val="4"/>
    <w:uiPriority w:val="0"/>
    <w:rPr>
      <w:rFonts w:ascii="Times New Roman" w:hAnsi="Times New Roman"/>
      <w:b/>
      <w:bCs/>
      <w:sz w:val="32"/>
      <w:szCs w:val="32"/>
      <w:lang w:val="zh-CN" w:eastAsia="zh-CN"/>
    </w:rPr>
  </w:style>
  <w:style w:type="character" w:customStyle="1" w:styleId="62">
    <w:name w:val="标题 4 字符"/>
    <w:basedOn w:val="46"/>
    <w:link w:val="5"/>
    <w:uiPriority w:val="0"/>
    <w:rPr>
      <w:rFonts w:ascii="楷体_GB2312" w:hAnsi="宋体" w:eastAsia="楷体_GB2312"/>
      <w:b/>
      <w:color w:val="000000"/>
      <w:sz w:val="28"/>
      <w:lang w:val="zh-CN" w:eastAsia="zh-CN"/>
    </w:rPr>
  </w:style>
  <w:style w:type="character" w:customStyle="1" w:styleId="63">
    <w:name w:val="标题 5 字符"/>
    <w:basedOn w:val="46"/>
    <w:link w:val="6"/>
    <w:uiPriority w:val="0"/>
    <w:rPr>
      <w:rFonts w:ascii="楷体_GB2312" w:hAnsi="Times New Roman" w:eastAsia="楷体_GB2312"/>
      <w:b/>
      <w:sz w:val="24"/>
      <w:lang w:val="zh-CN" w:eastAsia="zh-CN"/>
    </w:rPr>
  </w:style>
  <w:style w:type="character" w:customStyle="1" w:styleId="64">
    <w:name w:val="标题 6 字符"/>
    <w:basedOn w:val="46"/>
    <w:link w:val="7"/>
    <w:uiPriority w:val="0"/>
    <w:rPr>
      <w:rFonts w:ascii="Times New Roman" w:hAnsi="Times New Roman"/>
      <w:i/>
      <w:sz w:val="22"/>
      <w:lang w:val="de-DE" w:eastAsia="zh-CN"/>
    </w:rPr>
  </w:style>
  <w:style w:type="character" w:customStyle="1" w:styleId="65">
    <w:name w:val="标题 7 字符"/>
    <w:basedOn w:val="46"/>
    <w:link w:val="8"/>
    <w:uiPriority w:val="0"/>
    <w:rPr>
      <w:rFonts w:ascii="楷体_GB2312" w:hAnsi="宋体" w:eastAsia="楷体_GB2312"/>
      <w:sz w:val="28"/>
      <w:lang w:val="zh-CN" w:eastAsia="zh-CN"/>
    </w:rPr>
  </w:style>
  <w:style w:type="character" w:customStyle="1" w:styleId="66">
    <w:name w:val="标题 8 字符"/>
    <w:basedOn w:val="46"/>
    <w:link w:val="9"/>
    <w:uiPriority w:val="0"/>
    <w:rPr>
      <w:rFonts w:ascii="Arial" w:hAnsi="Arial"/>
      <w:i/>
      <w:lang w:val="de-DE" w:eastAsia="zh-CN"/>
    </w:rPr>
  </w:style>
  <w:style w:type="character" w:customStyle="1" w:styleId="67">
    <w:name w:val="标题 9 字符"/>
    <w:basedOn w:val="46"/>
    <w:link w:val="10"/>
    <w:uiPriority w:val="0"/>
    <w:rPr>
      <w:rFonts w:ascii="Arial" w:hAnsi="Arial"/>
      <w:b/>
      <w:i/>
      <w:sz w:val="18"/>
      <w:lang w:val="de-DE" w:eastAsia="zh-CN"/>
    </w:rPr>
  </w:style>
  <w:style w:type="character" w:customStyle="1" w:styleId="68">
    <w:name w:val="已访问的超链接1"/>
    <w:uiPriority w:val="0"/>
    <w:rPr>
      <w:color w:val="800080"/>
      <w:u w:val="single"/>
    </w:rPr>
  </w:style>
  <w:style w:type="character" w:customStyle="1" w:styleId="69">
    <w:name w:val="xx"/>
    <w:basedOn w:val="46"/>
    <w:uiPriority w:val="0"/>
  </w:style>
  <w:style w:type="character" w:customStyle="1" w:styleId="70">
    <w:name w:val="HTML 预设格式 字符"/>
    <w:link w:val="41"/>
    <w:uiPriority w:val="0"/>
    <w:rPr>
      <w:rFonts w:ascii="黑体" w:hAnsi="Courier New" w:eastAsia="黑体"/>
      <w:color w:val="000000"/>
    </w:rPr>
  </w:style>
  <w:style w:type="character" w:customStyle="1" w:styleId="71">
    <w:name w:val="纯文本 Char Char"/>
    <w:uiPriority w:val="0"/>
    <w:rPr>
      <w:rFonts w:ascii="宋体" w:hAnsi="Courier New" w:eastAsia="宋体" w:cs="Courier New"/>
      <w:szCs w:val="21"/>
    </w:rPr>
  </w:style>
  <w:style w:type="character" w:customStyle="1" w:styleId="72">
    <w:name w:val="正文文本缩进 字符"/>
    <w:link w:val="21"/>
    <w:uiPriority w:val="0"/>
    <w:rPr>
      <w:rFonts w:ascii="Times New Roman" w:hAnsi="Times New Roman"/>
    </w:rPr>
  </w:style>
  <w:style w:type="character" w:customStyle="1" w:styleId="73">
    <w:name w:val="纯文本 字符"/>
    <w:link w:val="25"/>
    <w:uiPriority w:val="0"/>
    <w:rPr>
      <w:rFonts w:ascii="宋体" w:hAnsi="Courier New"/>
    </w:rPr>
  </w:style>
  <w:style w:type="character" w:customStyle="1" w:styleId="74">
    <w:name w:val="正文文本缩进 2 字符"/>
    <w:link w:val="28"/>
    <w:uiPriority w:val="0"/>
    <w:rPr>
      <w:rFonts w:ascii="楷体_GB2312" w:hAnsi="Times New Roman" w:eastAsia="楷体_GB2312"/>
      <w:sz w:val="28"/>
    </w:rPr>
  </w:style>
  <w:style w:type="character" w:customStyle="1" w:styleId="75">
    <w:name w:val="big"/>
    <w:basedOn w:val="46"/>
    <w:uiPriority w:val="0"/>
  </w:style>
  <w:style w:type="character" w:customStyle="1" w:styleId="76">
    <w:name w:val="列出段落 字符"/>
    <w:link w:val="77"/>
    <w:uiPriority w:val="0"/>
  </w:style>
  <w:style w:type="paragraph" w:styleId="77">
    <w:name w:val="List Paragraph"/>
    <w:basedOn w:val="1"/>
    <w:link w:val="76"/>
    <w:qFormat/>
    <w:uiPriority w:val="0"/>
    <w:pPr>
      <w:widowControl w:val="0"/>
      <w:ind w:firstLine="420" w:firstLineChars="200"/>
      <w:jc w:val="both"/>
    </w:pPr>
    <w:rPr>
      <w:kern w:val="0"/>
      <w:sz w:val="20"/>
      <w:szCs w:val="20"/>
    </w:rPr>
  </w:style>
  <w:style w:type="character" w:customStyle="1" w:styleId="78">
    <w:name w:val="Char Char4"/>
    <w:uiPriority w:val="0"/>
    <w:rPr>
      <w:rFonts w:ascii="楷体_GB2312" w:hAnsi="宋体" w:eastAsia="楷体_GB2312"/>
      <w:color w:val="000000"/>
      <w:kern w:val="2"/>
      <w:sz w:val="28"/>
      <w:lang w:val="en-US" w:eastAsia="zh-CN" w:bidi="ar-SA"/>
    </w:rPr>
  </w:style>
  <w:style w:type="character" w:customStyle="1" w:styleId="79">
    <w:name w:val="批注主题 字符"/>
    <w:link w:val="43"/>
    <w:uiPriority w:val="0"/>
    <w:rPr>
      <w:rFonts w:ascii="Times New Roman" w:hAnsi="Times New Roman"/>
      <w:b/>
      <w:bCs/>
      <w:szCs w:val="24"/>
    </w:rPr>
  </w:style>
  <w:style w:type="character" w:customStyle="1" w:styleId="80">
    <w:name w:val="页脚 Char1"/>
    <w:uiPriority w:val="0"/>
    <w:rPr>
      <w:rFonts w:eastAsia="宋体"/>
      <w:kern w:val="2"/>
      <w:sz w:val="18"/>
      <w:lang w:val="en-US" w:eastAsia="zh-CN" w:bidi="ar-SA"/>
    </w:rPr>
  </w:style>
  <w:style w:type="character" w:customStyle="1" w:styleId="81">
    <w:name w:val="正文文本 字符"/>
    <w:link w:val="20"/>
    <w:uiPriority w:val="0"/>
    <w:rPr>
      <w:rFonts w:ascii="楷体_GB2312" w:hAnsi="Times New Roman" w:eastAsia="楷体_GB2312"/>
      <w:sz w:val="28"/>
    </w:rPr>
  </w:style>
  <w:style w:type="character" w:customStyle="1" w:styleId="82">
    <w:name w:val="页脚 Char Char"/>
    <w:uiPriority w:val="0"/>
    <w:rPr>
      <w:rFonts w:eastAsia="宋体"/>
      <w:kern w:val="2"/>
      <w:sz w:val="18"/>
      <w:lang w:val="en-US" w:eastAsia="zh-CN" w:bidi="ar-SA"/>
    </w:rPr>
  </w:style>
  <w:style w:type="character" w:customStyle="1" w:styleId="83">
    <w:name w:val="国内正文 Char Char"/>
    <w:link w:val="84"/>
    <w:uiPriority w:val="0"/>
    <w:rPr>
      <w:rFonts w:ascii="Times New Roman" w:hAnsi="Times New Roman"/>
      <w:sz w:val="28"/>
      <w:szCs w:val="28"/>
    </w:rPr>
  </w:style>
  <w:style w:type="paragraph" w:customStyle="1" w:styleId="84">
    <w:name w:val="国内正文"/>
    <w:basedOn w:val="1"/>
    <w:link w:val="83"/>
    <w:uiPriority w:val="0"/>
    <w:pPr>
      <w:widowControl w:val="0"/>
      <w:jc w:val="both"/>
    </w:pPr>
    <w:rPr>
      <w:rFonts w:ascii="Times New Roman" w:hAnsi="Times New Roman"/>
      <w:kern w:val="0"/>
      <w:sz w:val="28"/>
      <w:szCs w:val="28"/>
      <w:lang w:val="zh-CN" w:eastAsia="zh-CN"/>
    </w:rPr>
  </w:style>
  <w:style w:type="character" w:customStyle="1" w:styleId="85">
    <w:name w:val="正文文本 2 字符"/>
    <w:link w:val="40"/>
    <w:uiPriority w:val="0"/>
    <w:rPr>
      <w:rFonts w:ascii="Times New Roman" w:hAnsi="Times New Roman"/>
    </w:rPr>
  </w:style>
  <w:style w:type="character" w:customStyle="1" w:styleId="86">
    <w:name w:val="正文文本缩进 3 字符"/>
    <w:link w:val="36"/>
    <w:uiPriority w:val="0"/>
    <w:rPr>
      <w:rFonts w:ascii="Times New Roman" w:hAnsi="Times New Roman" w:eastAsia="楷体_GB2312"/>
      <w:sz w:val="28"/>
    </w:rPr>
  </w:style>
  <w:style w:type="character" w:customStyle="1" w:styleId="87">
    <w:name w:val="文档结构图 字符"/>
    <w:link w:val="14"/>
    <w:uiPriority w:val="0"/>
    <w:rPr>
      <w:rFonts w:ascii="Times New Roman" w:hAnsi="Times New Roman"/>
      <w:szCs w:val="24"/>
      <w:shd w:val="clear" w:color="auto" w:fill="000080"/>
    </w:rPr>
  </w:style>
  <w:style w:type="character" w:customStyle="1" w:styleId="88">
    <w:name w:val="日期 字符"/>
    <w:link w:val="27"/>
    <w:uiPriority w:val="0"/>
    <w:rPr>
      <w:rFonts w:ascii="宋体" w:hAnsi="宋体"/>
      <w:color w:val="000000"/>
    </w:rPr>
  </w:style>
  <w:style w:type="character" w:customStyle="1" w:styleId="89">
    <w:name w:val="t_tag"/>
    <w:basedOn w:val="46"/>
    <w:uiPriority w:val="0"/>
  </w:style>
  <w:style w:type="character" w:customStyle="1" w:styleId="90">
    <w:name w:val="称呼 字符"/>
    <w:link w:val="17"/>
    <w:uiPriority w:val="0"/>
    <w:rPr>
      <w:rFonts w:ascii="Times New Roman" w:hAnsi="Times New Roman"/>
      <w:sz w:val="28"/>
    </w:rPr>
  </w:style>
  <w:style w:type="character" w:customStyle="1" w:styleId="91">
    <w:name w:val="普通文字 Char Char"/>
    <w:uiPriority w:val="0"/>
    <w:rPr>
      <w:rFonts w:ascii="宋体" w:hAnsi="Courier New" w:eastAsia="宋体"/>
      <w:sz w:val="21"/>
      <w:lang w:val="en-US" w:eastAsia="zh-CN" w:bidi="ar-SA"/>
    </w:rPr>
  </w:style>
  <w:style w:type="character" w:customStyle="1" w:styleId="92">
    <w:name w:val="textfont"/>
    <w:basedOn w:val="46"/>
    <w:uiPriority w:val="0"/>
  </w:style>
  <w:style w:type="character" w:customStyle="1" w:styleId="93">
    <w:name w:val="unnamed11"/>
    <w:basedOn w:val="46"/>
    <w:uiPriority w:val="0"/>
  </w:style>
  <w:style w:type="character" w:customStyle="1" w:styleId="94">
    <w:name w:val="style121"/>
    <w:uiPriority w:val="0"/>
    <w:rPr>
      <w:sz w:val="18"/>
    </w:rPr>
  </w:style>
  <w:style w:type="character" w:customStyle="1" w:styleId="95">
    <w:name w:val="结束语 字符"/>
    <w:link w:val="19"/>
    <w:uiPriority w:val="0"/>
    <w:rPr>
      <w:rFonts w:ascii="楷体_GB2312" w:hAnsi="Times New Roman" w:eastAsia="楷体_GB2312"/>
      <w:sz w:val="24"/>
    </w:rPr>
  </w:style>
  <w:style w:type="character" w:customStyle="1" w:styleId="96">
    <w:name w:val="p121"/>
    <w:uiPriority w:val="0"/>
    <w:rPr>
      <w:rFonts w:hint="default"/>
      <w:sz w:val="24"/>
      <w:szCs w:val="24"/>
    </w:rPr>
  </w:style>
  <w:style w:type="character" w:customStyle="1" w:styleId="97">
    <w:name w:val="正文文本 3 字符"/>
    <w:link w:val="18"/>
    <w:uiPriority w:val="0"/>
    <w:rPr>
      <w:rFonts w:ascii="Times New Roman" w:hAnsi="Times New Roman"/>
      <w:sz w:val="16"/>
      <w:szCs w:val="16"/>
    </w:rPr>
  </w:style>
  <w:style w:type="character" w:customStyle="1" w:styleId="98">
    <w:name w:val="c lh15"/>
    <w:basedOn w:val="46"/>
    <w:uiPriority w:val="0"/>
  </w:style>
  <w:style w:type="character" w:customStyle="1" w:styleId="99">
    <w:name w:val="bodytxt"/>
    <w:basedOn w:val="46"/>
    <w:uiPriority w:val="0"/>
  </w:style>
  <w:style w:type="character" w:customStyle="1" w:styleId="100">
    <w:name w:val="Char Char2"/>
    <w:uiPriority w:val="0"/>
    <w:rPr>
      <w:rFonts w:eastAsia="宋体"/>
      <w:kern w:val="2"/>
      <w:sz w:val="18"/>
      <w:lang w:val="en-US" w:eastAsia="zh-CN" w:bidi="ar-SA"/>
    </w:rPr>
  </w:style>
  <w:style w:type="character" w:customStyle="1" w:styleId="101">
    <w:name w:val="Body Text Indent Char"/>
    <w:uiPriority w:val="0"/>
    <w:rPr>
      <w:rFonts w:eastAsia="宋体"/>
      <w:kern w:val="2"/>
      <w:sz w:val="21"/>
      <w:lang w:val="en-US" w:eastAsia="zh-CN" w:bidi="ar-SA"/>
    </w:rPr>
  </w:style>
  <w:style w:type="character" w:customStyle="1" w:styleId="102">
    <w:name w:val="批注文字 Char"/>
    <w:uiPriority w:val="0"/>
    <w:rPr>
      <w:rFonts w:ascii="Times New Roman" w:hAnsi="Times New Roman" w:eastAsia="宋体" w:cs="Times New Roman"/>
      <w:szCs w:val="24"/>
    </w:rPr>
  </w:style>
  <w:style w:type="character" w:customStyle="1" w:styleId="103">
    <w:name w:val="正文文本 3 Char1"/>
    <w:basedOn w:val="46"/>
    <w:semiHidden/>
    <w:uiPriority w:val="99"/>
    <w:rPr>
      <w:kern w:val="2"/>
      <w:sz w:val="16"/>
      <w:szCs w:val="16"/>
    </w:rPr>
  </w:style>
  <w:style w:type="character" w:customStyle="1" w:styleId="104">
    <w:name w:val="日期 Char1"/>
    <w:basedOn w:val="46"/>
    <w:semiHidden/>
    <w:uiPriority w:val="99"/>
    <w:rPr>
      <w:kern w:val="2"/>
      <w:sz w:val="21"/>
      <w:szCs w:val="22"/>
    </w:rPr>
  </w:style>
  <w:style w:type="character" w:customStyle="1" w:styleId="105">
    <w:name w:val="正文文本缩进 Char1"/>
    <w:basedOn w:val="46"/>
    <w:semiHidden/>
    <w:uiPriority w:val="99"/>
    <w:rPr>
      <w:kern w:val="2"/>
      <w:sz w:val="21"/>
      <w:szCs w:val="22"/>
    </w:rPr>
  </w:style>
  <w:style w:type="character" w:customStyle="1" w:styleId="106">
    <w:name w:val="纯文本 Char1"/>
    <w:basedOn w:val="46"/>
    <w:semiHidden/>
    <w:uiPriority w:val="99"/>
    <w:rPr>
      <w:rFonts w:ascii="宋体" w:hAnsi="Courier New" w:cs="Courier New"/>
      <w:kern w:val="2"/>
      <w:sz w:val="21"/>
      <w:szCs w:val="21"/>
    </w:rPr>
  </w:style>
  <w:style w:type="character" w:customStyle="1" w:styleId="107">
    <w:name w:val="正文文本 Char1"/>
    <w:basedOn w:val="46"/>
    <w:semiHidden/>
    <w:uiPriority w:val="99"/>
    <w:rPr>
      <w:kern w:val="2"/>
      <w:sz w:val="21"/>
      <w:szCs w:val="22"/>
    </w:rPr>
  </w:style>
  <w:style w:type="character" w:customStyle="1" w:styleId="108">
    <w:name w:val="结束语 Char1"/>
    <w:basedOn w:val="46"/>
    <w:semiHidden/>
    <w:uiPriority w:val="99"/>
    <w:rPr>
      <w:kern w:val="2"/>
      <w:sz w:val="21"/>
      <w:szCs w:val="22"/>
    </w:rPr>
  </w:style>
  <w:style w:type="character" w:customStyle="1" w:styleId="109">
    <w:name w:val="称呼 Char1"/>
    <w:basedOn w:val="46"/>
    <w:semiHidden/>
    <w:uiPriority w:val="99"/>
    <w:rPr>
      <w:kern w:val="2"/>
      <w:sz w:val="21"/>
      <w:szCs w:val="22"/>
    </w:rPr>
  </w:style>
  <w:style w:type="character" w:customStyle="1" w:styleId="110">
    <w:name w:val="批注文字 字符"/>
    <w:basedOn w:val="46"/>
    <w:link w:val="16"/>
    <w:semiHidden/>
    <w:uiPriority w:val="99"/>
    <w:rPr>
      <w:kern w:val="2"/>
      <w:sz w:val="21"/>
      <w:szCs w:val="22"/>
    </w:rPr>
  </w:style>
  <w:style w:type="character" w:customStyle="1" w:styleId="111">
    <w:name w:val="批注主题 Char1"/>
    <w:basedOn w:val="110"/>
    <w:semiHidden/>
    <w:uiPriority w:val="99"/>
    <w:rPr>
      <w:b/>
      <w:bCs/>
      <w:kern w:val="2"/>
      <w:sz w:val="21"/>
      <w:szCs w:val="22"/>
    </w:rPr>
  </w:style>
  <w:style w:type="character" w:customStyle="1" w:styleId="112">
    <w:name w:val="正文文本缩进 3 Char1"/>
    <w:basedOn w:val="46"/>
    <w:semiHidden/>
    <w:uiPriority w:val="99"/>
    <w:rPr>
      <w:kern w:val="2"/>
      <w:sz w:val="16"/>
      <w:szCs w:val="16"/>
    </w:rPr>
  </w:style>
  <w:style w:type="character" w:customStyle="1" w:styleId="113">
    <w:name w:val="正文文本缩进 2 Char1"/>
    <w:basedOn w:val="46"/>
    <w:semiHidden/>
    <w:uiPriority w:val="99"/>
    <w:rPr>
      <w:kern w:val="2"/>
      <w:sz w:val="21"/>
      <w:szCs w:val="22"/>
    </w:rPr>
  </w:style>
  <w:style w:type="character" w:customStyle="1" w:styleId="114">
    <w:name w:val="HTML 预设格式 Char1"/>
    <w:basedOn w:val="46"/>
    <w:semiHidden/>
    <w:uiPriority w:val="99"/>
    <w:rPr>
      <w:rFonts w:ascii="Courier New" w:hAnsi="Courier New" w:cs="Courier New"/>
      <w:kern w:val="2"/>
    </w:rPr>
  </w:style>
  <w:style w:type="character" w:customStyle="1" w:styleId="115">
    <w:name w:val="正文文本 2 Char1"/>
    <w:basedOn w:val="46"/>
    <w:semiHidden/>
    <w:uiPriority w:val="99"/>
    <w:rPr>
      <w:kern w:val="2"/>
      <w:sz w:val="21"/>
      <w:szCs w:val="22"/>
    </w:rPr>
  </w:style>
  <w:style w:type="character" w:customStyle="1" w:styleId="116">
    <w:name w:val="文档结构图 Char1"/>
    <w:basedOn w:val="46"/>
    <w:semiHidden/>
    <w:uiPriority w:val="99"/>
    <w:rPr>
      <w:rFonts w:ascii="宋体"/>
      <w:kern w:val="2"/>
      <w:sz w:val="18"/>
      <w:szCs w:val="18"/>
    </w:rPr>
  </w:style>
  <w:style w:type="paragraph" w:customStyle="1" w:styleId="117">
    <w:name w:val="Char Char Char Char1"/>
    <w:basedOn w:val="14"/>
    <w:uiPriority w:val="0"/>
    <w:pPr>
      <w:adjustRightInd w:val="0"/>
      <w:snapToGrid w:val="0"/>
      <w:spacing w:line="360" w:lineRule="auto"/>
    </w:pPr>
    <w:rPr>
      <w:rFonts w:ascii="Tahoma" w:hAnsi="Tahoma"/>
      <w:sz w:val="24"/>
    </w:rPr>
  </w:style>
  <w:style w:type="paragraph" w:customStyle="1" w:styleId="118">
    <w:name w:val="destinat"/>
    <w:uiPriority w:val="0"/>
    <w:rPr>
      <w:rFonts w:ascii="Times New Roman" w:hAnsi="Times New Roman" w:eastAsia="宋体" w:cs="Times New Roman"/>
      <w:b/>
      <w:sz w:val="24"/>
      <w:lang w:val="fr-FR" w:eastAsia="fr-FR" w:bidi="ar-SA"/>
    </w:rPr>
  </w:style>
  <w:style w:type="paragraph" w:customStyle="1" w:styleId="119">
    <w:name w:val="章样式"/>
    <w:basedOn w:val="1"/>
    <w:uiPriority w:val="0"/>
    <w:pPr>
      <w:widowControl w:val="0"/>
      <w:tabs>
        <w:tab w:val="left" w:pos="855"/>
      </w:tabs>
      <w:ind w:left="855" w:hanging="855"/>
    </w:pPr>
    <w:rPr>
      <w:rFonts w:ascii="Times New Roman" w:hAnsi="Times New Roman"/>
      <w:szCs w:val="24"/>
    </w:rPr>
  </w:style>
  <w:style w:type="paragraph" w:customStyle="1" w:styleId="120">
    <w:name w:val="条款"/>
    <w:basedOn w:val="25"/>
    <w:uiPriority w:val="0"/>
    <w:pPr>
      <w:spacing w:line="360" w:lineRule="auto"/>
      <w:ind w:hanging="1"/>
      <w:jc w:val="center"/>
    </w:pPr>
    <w:rPr>
      <w:rFonts w:ascii="Times New Roman" w:hAnsi="Times New Roman"/>
      <w:color w:val="000000"/>
      <w:kern w:val="2"/>
      <w:sz w:val="24"/>
      <w:szCs w:val="24"/>
    </w:rPr>
  </w:style>
  <w:style w:type="paragraph" w:customStyle="1" w:styleId="121">
    <w:name w:val="二级条标题"/>
    <w:basedOn w:val="122"/>
    <w:next w:val="1"/>
    <w:uiPriority w:val="0"/>
    <w:pPr>
      <w:tabs>
        <w:tab w:val="left" w:pos="1380"/>
        <w:tab w:val="left" w:pos="1680"/>
      </w:tabs>
      <w:ind w:left="1380" w:hanging="975"/>
      <w:outlineLvl w:val="3"/>
    </w:pPr>
  </w:style>
  <w:style w:type="paragraph" w:customStyle="1" w:styleId="122">
    <w:name w:val="一级条标题"/>
    <w:basedOn w:val="1"/>
    <w:next w:val="1"/>
    <w:uiPriority w:val="0"/>
    <w:pPr>
      <w:jc w:val="both"/>
      <w:outlineLvl w:val="2"/>
    </w:pPr>
    <w:rPr>
      <w:rFonts w:ascii="黑体" w:hAnsi="Times New Roman" w:eastAsia="黑体"/>
      <w:kern w:val="0"/>
      <w:szCs w:val="20"/>
    </w:rPr>
  </w:style>
  <w:style w:type="paragraph" w:customStyle="1" w:styleId="123">
    <w:name w:val="Char12"/>
    <w:basedOn w:val="1"/>
    <w:uiPriority w:val="0"/>
    <w:pPr>
      <w:widowControl w:val="0"/>
      <w:jc w:val="both"/>
    </w:pPr>
    <w:rPr>
      <w:rFonts w:ascii="Tahoma" w:hAnsi="Tahoma"/>
      <w:sz w:val="24"/>
      <w:szCs w:val="24"/>
    </w:rPr>
  </w:style>
  <w:style w:type="paragraph" w:customStyle="1" w:styleId="124">
    <w:name w:val="列出段落1"/>
    <w:basedOn w:val="1"/>
    <w:uiPriority w:val="0"/>
    <w:pPr>
      <w:widowControl w:val="0"/>
      <w:ind w:firstLine="420" w:firstLineChars="200"/>
      <w:jc w:val="both"/>
    </w:pPr>
    <w:rPr>
      <w:rFonts w:cs="Calibri"/>
      <w:szCs w:val="21"/>
    </w:rPr>
  </w:style>
  <w:style w:type="paragraph" w:customStyle="1" w:styleId="125">
    <w:name w:val="xl35"/>
    <w:basedOn w:val="1"/>
    <w:uiPriority w:val="0"/>
    <w:pPr>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26">
    <w:name w:val="样式1"/>
    <w:basedOn w:val="1"/>
    <w:uiPriority w:val="0"/>
    <w:pPr>
      <w:widowControl w:val="0"/>
      <w:jc w:val="both"/>
    </w:pPr>
    <w:rPr>
      <w:rFonts w:ascii="Times New Roman" w:hAnsi="Times New Roman"/>
      <w:szCs w:val="20"/>
    </w:rPr>
  </w:style>
  <w:style w:type="paragraph" w:customStyle="1" w:styleId="127">
    <w:name w:val="xl31"/>
    <w:basedOn w:val="1"/>
    <w:uiPriority w:val="0"/>
    <w:pPr>
      <w:spacing w:before="100" w:beforeAutospacing="1" w:after="100" w:afterAutospacing="1"/>
      <w:textAlignment w:val="center"/>
    </w:pPr>
    <w:rPr>
      <w:rFonts w:hint="eastAsia" w:ascii="楷体_GB2312" w:hAnsi="宋体" w:eastAsia="楷体_GB2312"/>
      <w:kern w:val="0"/>
      <w:sz w:val="24"/>
      <w:szCs w:val="20"/>
    </w:rPr>
  </w:style>
  <w:style w:type="paragraph" w:customStyle="1" w:styleId="128">
    <w:name w:val="xl2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0"/>
      <w:szCs w:val="20"/>
    </w:rPr>
  </w:style>
  <w:style w:type="paragraph" w:customStyle="1" w:styleId="129">
    <w:name w:val="1"/>
    <w:basedOn w:val="1"/>
    <w:uiPriority w:val="0"/>
    <w:pPr>
      <w:spacing w:after="160" w:line="240" w:lineRule="exact"/>
      <w:jc w:val="left"/>
    </w:pPr>
    <w:rPr>
      <w:rFonts w:ascii="Verdana" w:hAnsi="Verdana" w:eastAsia="楷体_GB2312"/>
      <w:b/>
      <w:i/>
      <w:iCs/>
      <w:color w:val="000000"/>
      <w:kern w:val="0"/>
      <w:sz w:val="20"/>
      <w:szCs w:val="20"/>
      <w:lang w:eastAsia="en-US"/>
    </w:rPr>
  </w:style>
  <w:style w:type="paragraph" w:customStyle="1" w:styleId="130">
    <w:name w:val="四级条标题"/>
    <w:basedOn w:val="131"/>
    <w:next w:val="1"/>
    <w:uiPriority w:val="0"/>
    <w:pPr>
      <w:tabs>
        <w:tab w:val="left" w:pos="2205"/>
        <w:tab w:val="left" w:pos="2520"/>
      </w:tabs>
      <w:ind w:left="2205" w:hanging="780"/>
      <w:outlineLvl w:val="5"/>
    </w:pPr>
  </w:style>
  <w:style w:type="paragraph" w:customStyle="1" w:styleId="131">
    <w:name w:val="三级条标题"/>
    <w:basedOn w:val="121"/>
    <w:next w:val="1"/>
    <w:uiPriority w:val="0"/>
    <w:pPr>
      <w:tabs>
        <w:tab w:val="left" w:pos="1995"/>
        <w:tab w:val="left" w:pos="2100"/>
        <w:tab w:val="clear" w:pos="1380"/>
        <w:tab w:val="clear" w:pos="1680"/>
      </w:tabs>
      <w:ind w:left="1995" w:hanging="855"/>
      <w:outlineLvl w:val="4"/>
    </w:pPr>
  </w:style>
  <w:style w:type="paragraph" w:customStyle="1" w:styleId="132">
    <w:name w:val="Char Char Char Char Char Char"/>
    <w:basedOn w:val="1"/>
    <w:uiPriority w:val="0"/>
    <w:pPr>
      <w:widowControl w:val="0"/>
      <w:jc w:val="both"/>
    </w:pPr>
    <w:rPr>
      <w:rFonts w:ascii="Tahoma" w:hAnsi="Tahoma"/>
      <w:sz w:val="24"/>
      <w:szCs w:val="24"/>
    </w:rPr>
  </w:style>
  <w:style w:type="paragraph" w:customStyle="1" w:styleId="133">
    <w:name w:val="文档正文"/>
    <w:basedOn w:val="1"/>
    <w:uiPriority w:val="0"/>
    <w:pPr>
      <w:widowControl w:val="0"/>
      <w:adjustRightInd w:val="0"/>
      <w:spacing w:line="480" w:lineRule="atLeast"/>
      <w:ind w:firstLine="567"/>
      <w:jc w:val="both"/>
    </w:pPr>
    <w:rPr>
      <w:rFonts w:ascii="仿宋_GB2312" w:hAnsi="Times New Roman" w:eastAsia="仿宋_GB2312"/>
      <w:kern w:val="0"/>
      <w:sz w:val="28"/>
      <w:szCs w:val="20"/>
    </w:rPr>
  </w:style>
  <w:style w:type="paragraph" w:customStyle="1" w:styleId="134">
    <w:name w:val="Exemple"/>
    <w:basedOn w:val="1"/>
    <w:uiPriority w:val="0"/>
    <w:pPr>
      <w:ind w:left="851"/>
      <w:jc w:val="both"/>
    </w:pPr>
    <w:rPr>
      <w:rFonts w:ascii="Arial" w:hAnsi="Arial"/>
      <w:b/>
      <w:color w:val="0000FF"/>
      <w:kern w:val="0"/>
      <w:sz w:val="20"/>
      <w:szCs w:val="20"/>
      <w:lang w:val="fr-FR" w:eastAsia="fr-FR"/>
    </w:rPr>
  </w:style>
  <w:style w:type="paragraph" w:customStyle="1" w:styleId="135">
    <w:name w:val="xl37"/>
    <w:basedOn w:val="1"/>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pPr>
    <w:rPr>
      <w:rFonts w:ascii="宋体" w:hAnsi="宋体" w:cs="宋体"/>
      <w:kern w:val="0"/>
      <w:sz w:val="20"/>
      <w:szCs w:val="20"/>
    </w:rPr>
  </w:style>
  <w:style w:type="paragraph" w:customStyle="1" w:styleId="136">
    <w:name w:val="Text"/>
    <w:uiPriority w:val="0"/>
    <w:pPr>
      <w:spacing w:after="170" w:line="283" w:lineRule="atLeast"/>
      <w:jc w:val="both"/>
    </w:pPr>
    <w:rPr>
      <w:rFonts w:ascii="Arial" w:hAnsi="Arial" w:eastAsia="宋体" w:cs="Times New Roman"/>
      <w:color w:val="000000"/>
      <w:sz w:val="22"/>
      <w:lang w:val="de-DE" w:eastAsia="en-US" w:bidi="ar-SA"/>
    </w:rPr>
  </w:style>
  <w:style w:type="paragraph" w:customStyle="1" w:styleId="137">
    <w:name w:val="STANDARD 2"/>
    <w:basedOn w:val="1"/>
    <w:uiPriority w:val="0"/>
    <w:pPr>
      <w:ind w:left="1020"/>
      <w:jc w:val="both"/>
    </w:pPr>
    <w:rPr>
      <w:rFonts w:ascii="Times New Roman" w:hAnsi="Times New Roman"/>
      <w:kern w:val="0"/>
      <w:sz w:val="24"/>
      <w:szCs w:val="20"/>
      <w:lang w:val="fr-FR" w:eastAsia="en-US"/>
    </w:rPr>
  </w:style>
  <w:style w:type="paragraph" w:customStyle="1" w:styleId="138">
    <w:name w:val="Char"/>
    <w:basedOn w:val="1"/>
    <w:uiPriority w:val="0"/>
    <w:pPr>
      <w:spacing w:after="160" w:line="240" w:lineRule="exact"/>
      <w:jc w:val="left"/>
    </w:pPr>
    <w:rPr>
      <w:rFonts w:ascii="Verdana" w:hAnsi="Verdana"/>
      <w:kern w:val="0"/>
      <w:sz w:val="20"/>
      <w:szCs w:val="20"/>
      <w:lang w:eastAsia="en-US"/>
    </w:rPr>
  </w:style>
  <w:style w:type="paragraph" w:customStyle="1" w:styleId="139">
    <w:name w:val="0"/>
    <w:basedOn w:val="1"/>
    <w:uiPriority w:val="0"/>
    <w:pPr>
      <w:snapToGrid w:val="0"/>
      <w:jc w:val="both"/>
    </w:pPr>
    <w:rPr>
      <w:rFonts w:ascii="Times New Roman" w:hAnsi="Times New Roman"/>
      <w:kern w:val="0"/>
      <w:szCs w:val="21"/>
    </w:rPr>
  </w:style>
  <w:style w:type="paragraph" w:customStyle="1" w:styleId="140">
    <w:name w:val="Char Char13 Char Char Char Char Char Char"/>
    <w:basedOn w:val="1"/>
    <w:uiPriority w:val="0"/>
    <w:pPr>
      <w:widowControl w:val="0"/>
      <w:jc w:val="both"/>
    </w:pPr>
    <w:rPr>
      <w:rFonts w:ascii="Times New Roman" w:hAnsi="Times New Roman"/>
      <w:szCs w:val="20"/>
    </w:rPr>
  </w:style>
  <w:style w:type="paragraph" w:customStyle="1" w:styleId="141">
    <w:name w:val="xl34"/>
    <w:basedOn w:val="1"/>
    <w:uiPriority w:val="0"/>
    <w:pPr>
      <w:pBdr>
        <w:top w:val="single" w:color="auto" w:sz="4" w:space="0"/>
        <w:bottom w:val="single" w:color="auto" w:sz="4" w:space="0"/>
      </w:pBdr>
      <w:spacing w:before="100" w:beforeAutospacing="1" w:after="100" w:afterAutospacing="1"/>
      <w:jc w:val="left"/>
      <w:textAlignment w:val="center"/>
    </w:pPr>
    <w:rPr>
      <w:rFonts w:ascii="宋体" w:hAnsi="宋体" w:cs="宋体"/>
      <w:kern w:val="0"/>
      <w:sz w:val="20"/>
      <w:szCs w:val="20"/>
    </w:rPr>
  </w:style>
  <w:style w:type="paragraph" w:customStyle="1" w:styleId="142">
    <w:name w:val="Char2"/>
    <w:basedOn w:val="1"/>
    <w:uiPriority w:val="0"/>
    <w:pPr>
      <w:spacing w:after="160" w:line="240" w:lineRule="exact"/>
      <w:jc w:val="left"/>
    </w:pPr>
    <w:rPr>
      <w:rFonts w:ascii="Verdana" w:hAnsi="Verdana"/>
      <w:kern w:val="0"/>
      <w:sz w:val="20"/>
      <w:szCs w:val="20"/>
      <w:lang w:eastAsia="en-US"/>
    </w:rPr>
  </w:style>
  <w:style w:type="paragraph" w:styleId="143">
    <w:name w:val="No Spacing"/>
    <w:qFormat/>
    <w:uiPriority w:val="1"/>
    <w:rPr>
      <w:rFonts w:ascii="Calibri" w:hAnsi="Calibri" w:eastAsia="宋体" w:cs="Times New Roman"/>
      <w:sz w:val="22"/>
      <w:szCs w:val="22"/>
      <w:lang w:val="en-US" w:eastAsia="zh-CN" w:bidi="ar-SA"/>
    </w:rPr>
  </w:style>
  <w:style w:type="paragraph" w:customStyle="1" w:styleId="144">
    <w:name w:val="xl39"/>
    <w:basedOn w:val="1"/>
    <w:uiPriority w:val="0"/>
    <w:pPr>
      <w:pBdr>
        <w:left w:val="single" w:color="auto" w:sz="4" w:space="0"/>
        <w:right w:val="single" w:color="auto" w:sz="4" w:space="0"/>
      </w:pBdr>
      <w:spacing w:before="100" w:beforeAutospacing="1" w:after="100" w:afterAutospacing="1"/>
      <w:textAlignment w:val="center"/>
    </w:pPr>
    <w:rPr>
      <w:rFonts w:ascii="宋体" w:hAnsi="宋体" w:cs="宋体"/>
      <w:kern w:val="0"/>
      <w:sz w:val="20"/>
      <w:szCs w:val="20"/>
    </w:rPr>
  </w:style>
  <w:style w:type="paragraph" w:customStyle="1" w:styleId="145">
    <w:name w:val="Char1"/>
    <w:basedOn w:val="1"/>
    <w:uiPriority w:val="0"/>
    <w:pPr>
      <w:widowControl w:val="0"/>
    </w:pPr>
    <w:rPr>
      <w:rFonts w:ascii="Tahoma" w:hAnsi="Tahoma"/>
      <w:b/>
      <w:szCs w:val="21"/>
    </w:rPr>
  </w:style>
  <w:style w:type="paragraph" w:customStyle="1" w:styleId="146">
    <w:name w:val="Char Char Char Char Char Char Char1"/>
    <w:basedOn w:val="14"/>
    <w:uiPriority w:val="0"/>
    <w:rPr>
      <w:rFonts w:ascii="Tahoma" w:hAnsi="Tahoma"/>
      <w:sz w:val="24"/>
    </w:rPr>
  </w:style>
  <w:style w:type="paragraph" w:customStyle="1" w:styleId="147">
    <w:name w:val="xl2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kern w:val="0"/>
      <w:sz w:val="20"/>
      <w:szCs w:val="20"/>
    </w:rPr>
  </w:style>
  <w:style w:type="paragraph" w:customStyle="1" w:styleId="148">
    <w:name w:val="xl38"/>
    <w:basedOn w:val="1"/>
    <w:uiPriority w:val="0"/>
    <w:pPr>
      <w:pBdr>
        <w:top w:val="single" w:color="auto" w:sz="4" w:space="0"/>
        <w:left w:val="single" w:color="auto" w:sz="4" w:space="0"/>
        <w:right w:val="single" w:color="auto" w:sz="4" w:space="0"/>
      </w:pBdr>
      <w:spacing w:before="100" w:beforeAutospacing="1" w:after="100" w:afterAutospacing="1"/>
      <w:textAlignment w:val="center"/>
    </w:pPr>
    <w:rPr>
      <w:rFonts w:ascii="宋体" w:hAnsi="宋体" w:cs="宋体"/>
      <w:kern w:val="0"/>
      <w:sz w:val="20"/>
      <w:szCs w:val="20"/>
    </w:rPr>
  </w:style>
  <w:style w:type="paragraph" w:customStyle="1" w:styleId="149">
    <w:name w:val="国内标题3"/>
    <w:basedOn w:val="4"/>
    <w:uiPriority w:val="0"/>
    <w:pPr>
      <w:tabs>
        <w:tab w:val="left" w:pos="720"/>
      </w:tabs>
      <w:adjustRightInd w:val="0"/>
      <w:spacing w:line="416" w:lineRule="atLeast"/>
      <w:jc w:val="left"/>
      <w:textAlignment w:val="baseline"/>
    </w:pPr>
    <w:rPr>
      <w:bCs w:val="0"/>
      <w:szCs w:val="20"/>
    </w:rPr>
  </w:style>
  <w:style w:type="paragraph" w:customStyle="1" w:styleId="150">
    <w:name w:val="默认段落字体 Para Char"/>
    <w:basedOn w:val="1"/>
    <w:uiPriority w:val="0"/>
    <w:pPr>
      <w:widowControl w:val="0"/>
      <w:jc w:val="both"/>
    </w:pPr>
    <w:rPr>
      <w:rFonts w:ascii="Tahoma" w:hAnsi="Tahoma"/>
      <w:sz w:val="24"/>
      <w:szCs w:val="20"/>
    </w:rPr>
  </w:style>
  <w:style w:type="paragraph" w:customStyle="1" w:styleId="151">
    <w:name w:val="Char Char Char Char Char Char Char Char Char Char Char Char Char Char Char Char Char"/>
    <w:basedOn w:val="1"/>
    <w:uiPriority w:val="0"/>
    <w:pPr>
      <w:widowControl w:val="0"/>
      <w:jc w:val="both"/>
    </w:pPr>
    <w:rPr>
      <w:rFonts w:ascii="Tahoma" w:hAnsi="Tahoma"/>
      <w:b/>
      <w:sz w:val="24"/>
      <w:szCs w:val="24"/>
    </w:rPr>
  </w:style>
  <w:style w:type="paragraph" w:customStyle="1" w:styleId="152">
    <w:name w:val="xl32"/>
    <w:basedOn w:val="1"/>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pPr>
    <w:rPr>
      <w:rFonts w:ascii="宋体" w:hAnsi="宋体" w:cs="宋体"/>
      <w:kern w:val="0"/>
      <w:sz w:val="20"/>
      <w:szCs w:val="20"/>
    </w:rPr>
  </w:style>
  <w:style w:type="paragraph" w:customStyle="1" w:styleId="153">
    <w:name w:val="Default Paragraph Font Para Char"/>
    <w:basedOn w:val="1"/>
    <w:uiPriority w:val="0"/>
    <w:pPr>
      <w:spacing w:after="160" w:line="240" w:lineRule="exact"/>
      <w:jc w:val="left"/>
    </w:pPr>
    <w:rPr>
      <w:rFonts w:ascii="Verdana" w:hAnsi="Verdana"/>
      <w:kern w:val="0"/>
      <w:sz w:val="24"/>
      <w:szCs w:val="20"/>
      <w:lang w:eastAsia="en-US"/>
    </w:rPr>
  </w:style>
  <w:style w:type="paragraph" w:customStyle="1" w:styleId="154">
    <w:name w:val="Paragraph"/>
    <w:basedOn w:val="1"/>
    <w:uiPriority w:val="0"/>
    <w:pPr>
      <w:spacing w:after="240"/>
      <w:jc w:val="left"/>
    </w:pPr>
    <w:rPr>
      <w:rFonts w:ascii="Times New Roman" w:hAnsi="Times New Roman"/>
      <w:kern w:val="0"/>
      <w:sz w:val="24"/>
      <w:szCs w:val="20"/>
      <w:lang w:eastAsia="en-US"/>
    </w:rPr>
  </w:style>
  <w:style w:type="paragraph" w:customStyle="1" w:styleId="155">
    <w:name w:val="(Spec) Title 2"/>
    <w:basedOn w:val="1"/>
    <w:uiPriority w:val="0"/>
    <w:pPr>
      <w:widowControl w:val="0"/>
      <w:spacing w:before="60" w:after="60"/>
    </w:pPr>
    <w:rPr>
      <w:rFonts w:ascii="Times New Roman" w:hAnsi="Times New Roman"/>
      <w:sz w:val="32"/>
      <w:szCs w:val="20"/>
    </w:rPr>
  </w:style>
  <w:style w:type="paragraph" w:customStyle="1" w:styleId="156">
    <w:name w:val="TOC Heading"/>
    <w:basedOn w:val="2"/>
    <w:next w:val="1"/>
    <w:qFormat/>
    <w:uiPriority w:val="39"/>
    <w:pPr>
      <w:spacing w:before="480" w:after="0" w:line="276" w:lineRule="auto"/>
      <w:jc w:val="left"/>
      <w:outlineLvl w:val="9"/>
    </w:pPr>
    <w:rPr>
      <w:rFonts w:ascii="Cambria" w:hAnsi="Cambria" w:eastAsia="宋体"/>
      <w:color w:val="365F91"/>
      <w:kern w:val="0"/>
      <w:sz w:val="28"/>
      <w:szCs w:val="28"/>
      <w:lang w:val="zh-CN" w:eastAsia="zh-CN"/>
    </w:rPr>
  </w:style>
  <w:style w:type="paragraph" w:customStyle="1" w:styleId="157">
    <w:name w:val="_Style 16"/>
    <w:basedOn w:val="1"/>
    <w:uiPriority w:val="0"/>
    <w:pPr>
      <w:widowControl w:val="0"/>
      <w:jc w:val="both"/>
    </w:pPr>
    <w:rPr>
      <w:rFonts w:ascii="Times New Roman" w:hAnsi="Times New Roman"/>
      <w:sz w:val="52"/>
      <w:szCs w:val="20"/>
    </w:rPr>
  </w:style>
  <w:style w:type="paragraph" w:customStyle="1" w:styleId="158">
    <w:name w:val="xl3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kern w:val="0"/>
      <w:sz w:val="20"/>
      <w:szCs w:val="20"/>
    </w:rPr>
  </w:style>
  <w:style w:type="paragraph" w:customStyle="1" w:styleId="159">
    <w:name w:val="Char Char Char1"/>
    <w:basedOn w:val="1"/>
    <w:uiPriority w:val="0"/>
    <w:pPr>
      <w:widowControl w:val="0"/>
      <w:jc w:val="both"/>
    </w:pPr>
    <w:rPr>
      <w:rFonts w:ascii="Tahoma" w:hAnsi="Tahoma" w:cs="Tahoma"/>
      <w:sz w:val="24"/>
      <w:szCs w:val="24"/>
    </w:rPr>
  </w:style>
  <w:style w:type="paragraph" w:customStyle="1" w:styleId="160">
    <w:name w:val="普通 (Web)"/>
    <w:basedOn w:val="1"/>
    <w:uiPriority w:val="0"/>
    <w:pPr>
      <w:spacing w:before="100" w:beforeAutospacing="1" w:after="100" w:afterAutospacing="1"/>
      <w:jc w:val="left"/>
    </w:pPr>
    <w:rPr>
      <w:rFonts w:ascii="宋体" w:hAnsi="宋体"/>
      <w:kern w:val="0"/>
      <w:sz w:val="24"/>
      <w:szCs w:val="24"/>
    </w:rPr>
  </w:style>
  <w:style w:type="paragraph" w:customStyle="1" w:styleId="161">
    <w:name w:val="?y??"/>
    <w:uiPriority w:val="0"/>
    <w:pPr>
      <w:widowControl w:val="0"/>
      <w:overflowPunct w:val="0"/>
      <w:autoSpaceDE w:val="0"/>
      <w:autoSpaceDN w:val="0"/>
      <w:adjustRightInd w:val="0"/>
      <w:spacing w:line="351" w:lineRule="atLeast"/>
      <w:ind w:firstLine="419"/>
      <w:jc w:val="both"/>
      <w:textAlignment w:val="baseline"/>
    </w:pPr>
    <w:rPr>
      <w:rFonts w:ascii="Times New Roman" w:hAnsi="Times New Roman" w:eastAsia="宋体" w:cs="Times New Roman"/>
      <w:color w:val="000000"/>
      <w:sz w:val="21"/>
      <w:lang w:val="en-US" w:eastAsia="zh-CN" w:bidi="ar-SA"/>
    </w:rPr>
  </w:style>
  <w:style w:type="paragraph" w:customStyle="1" w:styleId="162">
    <w:name w:val="CHAPITRE"/>
    <w:basedOn w:val="1"/>
    <w:uiPriority w:val="0"/>
    <w:pPr>
      <w:pBdr>
        <w:top w:val="single" w:color="auto" w:sz="6" w:space="4"/>
        <w:left w:val="single" w:color="auto" w:sz="6" w:space="4"/>
        <w:bottom w:val="single" w:color="auto" w:sz="6" w:space="4"/>
        <w:right w:val="single" w:color="auto" w:sz="6" w:space="4"/>
      </w:pBdr>
      <w:shd w:val="pct5" w:color="auto" w:fill="auto"/>
      <w:ind w:left="1701" w:right="1701"/>
    </w:pPr>
    <w:rPr>
      <w:rFonts w:ascii="Britannic Bold" w:hAnsi="Britannic Bold"/>
      <w:smallCaps/>
      <w:kern w:val="0"/>
      <w:sz w:val="36"/>
      <w:szCs w:val="20"/>
      <w:lang w:val="fr-FR"/>
    </w:rPr>
  </w:style>
  <w:style w:type="paragraph" w:customStyle="1" w:styleId="163">
    <w:name w:val="xl2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kern w:val="0"/>
      <w:sz w:val="20"/>
      <w:szCs w:val="20"/>
    </w:rPr>
  </w:style>
  <w:style w:type="paragraph" w:customStyle="1" w:styleId="164">
    <w:name w:val="目次、目录"/>
    <w:basedOn w:val="1"/>
    <w:uiPriority w:val="0"/>
    <w:pPr>
      <w:widowControl w:val="0"/>
      <w:jc w:val="both"/>
    </w:pPr>
    <w:rPr>
      <w:rFonts w:ascii="宋体" w:hAnsi="宋体"/>
      <w:bCs/>
      <w:szCs w:val="24"/>
    </w:rPr>
  </w:style>
  <w:style w:type="paragraph" w:customStyle="1" w:styleId="165">
    <w:name w:val="国内标题2"/>
    <w:basedOn w:val="3"/>
    <w:uiPriority w:val="0"/>
    <w:rPr>
      <w:rFonts w:ascii="Arial" w:hAnsi="Arial" w:eastAsia="黑体"/>
    </w:rPr>
  </w:style>
  <w:style w:type="paragraph" w:customStyle="1" w:styleId="166">
    <w:name w:val="xl36"/>
    <w:basedOn w:val="1"/>
    <w:uiPriority w:val="0"/>
    <w:pPr>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20"/>
      <w:szCs w:val="20"/>
    </w:rPr>
  </w:style>
  <w:style w:type="paragraph" w:customStyle="1" w:styleId="167">
    <w:name w:val="样式 正文（首行缩进两字） + 首行缩进:  2 字符"/>
    <w:basedOn w:val="12"/>
    <w:uiPriority w:val="0"/>
    <w:pPr>
      <w:spacing w:line="460" w:lineRule="exact"/>
      <w:ind w:firstLine="536"/>
    </w:pPr>
    <w:rPr>
      <w:spacing w:val="6"/>
      <w:kern w:val="24"/>
      <w:sz w:val="24"/>
      <w:szCs w:val="24"/>
    </w:rPr>
  </w:style>
  <w:style w:type="paragraph" w:customStyle="1" w:styleId="168">
    <w:name w:val="Char Char Char Char Char Char1"/>
    <w:basedOn w:val="1"/>
    <w:uiPriority w:val="0"/>
    <w:pPr>
      <w:widowControl w:val="0"/>
      <w:jc w:val="both"/>
    </w:pPr>
    <w:rPr>
      <w:rFonts w:ascii="Tahoma" w:hAnsi="Tahoma"/>
      <w:sz w:val="24"/>
      <w:szCs w:val="20"/>
    </w:rPr>
  </w:style>
  <w:style w:type="paragraph" w:customStyle="1" w:styleId="169">
    <w:name w:val="Char Char Char"/>
    <w:basedOn w:val="1"/>
    <w:uiPriority w:val="0"/>
    <w:pPr>
      <w:widowControl w:val="0"/>
      <w:jc w:val="both"/>
    </w:pPr>
    <w:rPr>
      <w:rFonts w:ascii="Tahoma" w:hAnsi="Tahoma"/>
      <w:sz w:val="24"/>
      <w:szCs w:val="20"/>
    </w:rPr>
  </w:style>
  <w:style w:type="paragraph" w:customStyle="1" w:styleId="170">
    <w:name w:val="Carattere Carattere Char Char Carattere Carattere Char Char Char Char Carattere Carattere Char Char"/>
    <w:basedOn w:val="1"/>
    <w:uiPriority w:val="0"/>
    <w:pPr>
      <w:widowControl w:val="0"/>
      <w:spacing w:line="360" w:lineRule="auto"/>
      <w:ind w:left="420" w:firstLine="420"/>
      <w:jc w:val="both"/>
    </w:pPr>
    <w:rPr>
      <w:rFonts w:ascii="Times New Roman" w:hAnsi="Times New Roman"/>
      <w:color w:val="000000"/>
      <w:kern w:val="0"/>
      <w:sz w:val="24"/>
      <w:szCs w:val="21"/>
    </w:rPr>
  </w:style>
  <w:style w:type="paragraph" w:customStyle="1" w:styleId="171">
    <w:name w:val="Char21"/>
    <w:basedOn w:val="1"/>
    <w:uiPriority w:val="0"/>
    <w:pPr>
      <w:spacing w:after="160" w:line="240" w:lineRule="exact"/>
      <w:jc w:val="left"/>
    </w:pPr>
    <w:rPr>
      <w:rFonts w:ascii="Verdana" w:hAnsi="Verdana"/>
      <w:kern w:val="0"/>
      <w:sz w:val="20"/>
      <w:szCs w:val="20"/>
      <w:lang w:eastAsia="en-US"/>
    </w:rPr>
  </w:style>
  <w:style w:type="paragraph" w:customStyle="1" w:styleId="172">
    <w:name w:val="样式 样式 标题 4 + 非加粗 + (中文) 黑体 段前: 0 磅 段后: 0 磅 行距: 固定值 22 磅"/>
    <w:basedOn w:val="1"/>
    <w:uiPriority w:val="0"/>
    <w:pPr>
      <w:keepNext/>
      <w:keepLines/>
      <w:widowControl w:val="0"/>
      <w:spacing w:beforeLines="50" w:afterLines="50" w:line="500" w:lineRule="exact"/>
      <w:jc w:val="both"/>
      <w:outlineLvl w:val="3"/>
    </w:pPr>
    <w:rPr>
      <w:rFonts w:ascii="Arial" w:hAnsi="Arial"/>
      <w:b/>
      <w:bCs/>
      <w:sz w:val="24"/>
      <w:szCs w:val="24"/>
    </w:rPr>
  </w:style>
  <w:style w:type="paragraph" w:customStyle="1" w:styleId="173">
    <w:name w:val="Textkörper+mittlerer Einzug"/>
    <w:basedOn w:val="1"/>
    <w:uiPriority w:val="0"/>
    <w:pPr>
      <w:tabs>
        <w:tab w:val="left" w:pos="1001"/>
        <w:tab w:val="left" w:pos="1134"/>
        <w:tab w:val="left" w:pos="1418"/>
      </w:tabs>
      <w:ind w:left="1001" w:hanging="720"/>
      <w:jc w:val="left"/>
    </w:pPr>
    <w:rPr>
      <w:rFonts w:ascii="Arial" w:hAnsi="Arial"/>
      <w:kern w:val="0"/>
      <w:sz w:val="20"/>
      <w:szCs w:val="20"/>
      <w:lang w:val="de-DE" w:eastAsia="de-DE"/>
    </w:rPr>
  </w:style>
  <w:style w:type="paragraph" w:customStyle="1" w:styleId="174">
    <w:name w:val="目录/目次内容"/>
    <w:basedOn w:val="1"/>
    <w:uiPriority w:val="0"/>
    <w:pPr>
      <w:widowControl w:val="0"/>
      <w:jc w:val="both"/>
    </w:pPr>
    <w:rPr>
      <w:rFonts w:ascii="宋体" w:hAnsi="宋体"/>
      <w:sz w:val="24"/>
      <w:szCs w:val="20"/>
    </w:rPr>
  </w:style>
  <w:style w:type="paragraph" w:customStyle="1" w:styleId="175">
    <w:name w:val="xl24"/>
    <w:basedOn w:val="1"/>
    <w:uiPriority w:val="0"/>
    <w:pPr>
      <w:pBdr>
        <w:bottom w:val="single" w:color="auto" w:sz="4" w:space="0"/>
        <w:right w:val="single" w:color="auto" w:sz="4" w:space="0"/>
      </w:pBdr>
      <w:spacing w:before="100" w:beforeAutospacing="1" w:after="100" w:afterAutospacing="1"/>
    </w:pPr>
    <w:rPr>
      <w:rFonts w:ascii="Times New Roman" w:hAnsi="Times New Roman"/>
      <w:kern w:val="0"/>
      <w:sz w:val="24"/>
      <w:szCs w:val="20"/>
    </w:rPr>
  </w:style>
  <w:style w:type="paragraph" w:customStyle="1" w:styleId="176">
    <w:name w:val="Char3"/>
    <w:basedOn w:val="1"/>
    <w:uiPriority w:val="0"/>
    <w:pPr>
      <w:spacing w:after="160" w:line="240" w:lineRule="exact"/>
      <w:jc w:val="left"/>
    </w:pPr>
    <w:rPr>
      <w:rFonts w:ascii="Verdana" w:hAnsi="Verdana"/>
      <w:kern w:val="0"/>
      <w:sz w:val="20"/>
      <w:szCs w:val="20"/>
      <w:lang w:eastAsia="en-US"/>
    </w:rPr>
  </w:style>
  <w:style w:type="paragraph" w:customStyle="1" w:styleId="177">
    <w:name w:val="样式2"/>
    <w:basedOn w:val="37"/>
    <w:uiPriority w:val="0"/>
    <w:pPr>
      <w:tabs>
        <w:tab w:val="left" w:pos="1385"/>
      </w:tabs>
      <w:spacing w:line="360" w:lineRule="auto"/>
      <w:ind w:left="1385"/>
    </w:pPr>
    <w:rPr>
      <w:rFonts w:ascii="宋体" w:hAnsi="宋体"/>
      <w:b/>
      <w:sz w:val="28"/>
      <w:szCs w:val="28"/>
    </w:rPr>
  </w:style>
  <w:style w:type="paragraph" w:customStyle="1" w:styleId="178">
    <w:name w:val="Char Char Char Char Char Char Char Char Char Char Char Char1 Char Char Char Char Char Char Char Char Char Char"/>
    <w:basedOn w:val="1"/>
    <w:uiPriority w:val="0"/>
    <w:pPr>
      <w:spacing w:after="160" w:line="240" w:lineRule="exact"/>
      <w:jc w:val="left"/>
    </w:pPr>
    <w:rPr>
      <w:rFonts w:ascii="Verdana" w:hAnsi="Verdana" w:eastAsia="仿宋_GB2312"/>
      <w:kern w:val="0"/>
      <w:sz w:val="24"/>
      <w:szCs w:val="20"/>
      <w:lang w:eastAsia="en-US"/>
    </w:rPr>
  </w:style>
  <w:style w:type="paragraph" w:customStyle="1" w:styleId="179">
    <w:name w:val="xl2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kern w:val="0"/>
      <w:sz w:val="20"/>
      <w:szCs w:val="20"/>
    </w:rPr>
  </w:style>
  <w:style w:type="paragraph" w:customStyle="1" w:styleId="180">
    <w:name w:val="xl3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kern w:val="0"/>
      <w:sz w:val="20"/>
      <w:szCs w:val="20"/>
    </w:rPr>
  </w:style>
  <w:style w:type="paragraph" w:customStyle="1" w:styleId="181">
    <w:name w:val="Body Text Table"/>
    <w:basedOn w:val="20"/>
    <w:uiPriority w:val="0"/>
    <w:pPr>
      <w:spacing w:before="120" w:after="120"/>
      <w:ind w:left="720"/>
    </w:pPr>
    <w:rPr>
      <w:rFonts w:ascii="Arial" w:hAnsi="Arial" w:eastAsia="宋体"/>
      <w:sz w:val="20"/>
      <w:lang w:eastAsia="en-US"/>
    </w:rPr>
  </w:style>
  <w:style w:type="paragraph" w:customStyle="1" w:styleId="182">
    <w:name w:val="默认段落字体 Para Char Char Char Char"/>
    <w:basedOn w:val="1"/>
    <w:uiPriority w:val="0"/>
    <w:pPr>
      <w:widowControl w:val="0"/>
      <w:jc w:val="both"/>
    </w:pPr>
    <w:rPr>
      <w:rFonts w:ascii="Times New Roman" w:hAnsi="Times New Roman"/>
      <w:szCs w:val="24"/>
    </w:rPr>
  </w:style>
  <w:style w:type="paragraph" w:customStyle="1" w:styleId="183">
    <w:name w:val="font5"/>
    <w:basedOn w:val="1"/>
    <w:uiPriority w:val="0"/>
    <w:pPr>
      <w:spacing w:before="100" w:beforeAutospacing="1" w:after="100" w:afterAutospacing="1"/>
      <w:jc w:val="left"/>
    </w:pPr>
    <w:rPr>
      <w:rFonts w:ascii="宋体" w:hAnsi="宋体" w:cs="宋体"/>
      <w:kern w:val="0"/>
      <w:sz w:val="18"/>
      <w:szCs w:val="18"/>
    </w:rPr>
  </w:style>
  <w:style w:type="paragraph" w:customStyle="1" w:styleId="184">
    <w:name w:val="STANDARD 1"/>
    <w:basedOn w:val="1"/>
    <w:uiPriority w:val="0"/>
    <w:pPr>
      <w:ind w:left="420"/>
      <w:jc w:val="both"/>
    </w:pPr>
    <w:rPr>
      <w:rFonts w:ascii="Times New Roman" w:hAnsi="Times New Roman"/>
      <w:kern w:val="0"/>
      <w:sz w:val="24"/>
      <w:szCs w:val="20"/>
      <w:lang w:val="fr-FR" w:eastAsia="fr-FR"/>
    </w:rPr>
  </w:style>
  <w:style w:type="paragraph" w:customStyle="1" w:styleId="185">
    <w:name w:val="Carattere Carattere Char Char Carattere Carattere Char Char Char Char Carattere Carattere Char Char1"/>
    <w:basedOn w:val="1"/>
    <w:uiPriority w:val="0"/>
    <w:pPr>
      <w:widowControl w:val="0"/>
      <w:spacing w:line="360" w:lineRule="auto"/>
      <w:ind w:left="420" w:firstLine="420"/>
      <w:jc w:val="both"/>
    </w:pPr>
    <w:rPr>
      <w:rFonts w:ascii="Times New Roman" w:hAnsi="Times New Roman"/>
      <w:color w:val="000000"/>
      <w:kern w:val="0"/>
      <w:sz w:val="24"/>
      <w:szCs w:val="21"/>
    </w:rPr>
  </w:style>
  <w:style w:type="paragraph" w:customStyle="1" w:styleId="186">
    <w:name w:val="xl26"/>
    <w:basedOn w:val="1"/>
    <w:uiPriority w:val="0"/>
    <w:pPr>
      <w:spacing w:before="100" w:beforeAutospacing="1" w:after="100" w:afterAutospacing="1"/>
    </w:pPr>
    <w:rPr>
      <w:rFonts w:ascii="宋体" w:hAnsi="宋体"/>
      <w:kern w:val="0"/>
      <w:sz w:val="24"/>
      <w:szCs w:val="24"/>
    </w:rPr>
  </w:style>
  <w:style w:type="paragraph" w:customStyle="1" w:styleId="187">
    <w:name w:val="Char11"/>
    <w:basedOn w:val="1"/>
    <w:uiPriority w:val="0"/>
    <w:pPr>
      <w:spacing w:after="160" w:line="240" w:lineRule="exact"/>
      <w:jc w:val="left"/>
    </w:pPr>
    <w:rPr>
      <w:rFonts w:ascii="Verdana" w:hAnsi="Verdana"/>
      <w:kern w:val="0"/>
      <w:sz w:val="20"/>
      <w:szCs w:val="20"/>
      <w:lang w:eastAsia="en-US"/>
    </w:rPr>
  </w:style>
  <w:style w:type="paragraph" w:customStyle="1" w:styleId="188">
    <w:name w:val="Char Char1 Char Char Char Char"/>
    <w:basedOn w:val="1"/>
    <w:uiPriority w:val="0"/>
    <w:pPr>
      <w:widowControl w:val="0"/>
      <w:tabs>
        <w:tab w:val="left" w:pos="1444"/>
      </w:tabs>
      <w:jc w:val="both"/>
    </w:pPr>
    <w:rPr>
      <w:rFonts w:ascii="Times New Roman" w:hAnsi="Times New Roman" w:eastAsia="楷体_GB2312"/>
      <w:sz w:val="32"/>
      <w:szCs w:val="20"/>
    </w:rPr>
  </w:style>
  <w:style w:type="paragraph" w:customStyle="1" w:styleId="189">
    <w:name w:val="Char Char1 Char Char Char Char1"/>
    <w:basedOn w:val="1"/>
    <w:uiPriority w:val="0"/>
    <w:pPr>
      <w:widowControl w:val="0"/>
      <w:jc w:val="both"/>
    </w:pPr>
    <w:rPr>
      <w:rFonts w:ascii="Times New Roman" w:hAnsi="Times New Roman"/>
      <w:szCs w:val="20"/>
    </w:rPr>
  </w:style>
  <w:style w:type="paragraph" w:customStyle="1" w:styleId="190">
    <w:name w:val="_Style 1"/>
    <w:basedOn w:val="1"/>
    <w:qFormat/>
    <w:uiPriority w:val="0"/>
    <w:pPr>
      <w:widowControl w:val="0"/>
      <w:ind w:firstLine="420" w:firstLineChars="200"/>
      <w:jc w:val="both"/>
    </w:pPr>
    <w:rPr>
      <w:kern w:val="0"/>
      <w:sz w:val="20"/>
      <w:szCs w:val="20"/>
    </w:rPr>
  </w:style>
  <w:style w:type="paragraph" w:customStyle="1" w:styleId="191">
    <w:name w:val="*标题三"/>
    <w:next w:val="1"/>
    <w:qFormat/>
    <w:uiPriority w:val="0"/>
    <w:pPr>
      <w:widowControl w:val="0"/>
      <w:tabs>
        <w:tab w:val="left" w:pos="720"/>
      </w:tabs>
      <w:spacing w:line="360" w:lineRule="auto"/>
      <w:ind w:left="720" w:hanging="720"/>
      <w:outlineLvl w:val="2"/>
    </w:pPr>
    <w:rPr>
      <w:rFonts w:ascii="黑体" w:hAnsi="Arial" w:eastAsia="黑体" w:cs="Arial"/>
      <w:snapToGrid w:val="0"/>
      <w:sz w:val="24"/>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E3EA5F-0C76-4F0C-A892-70D738D8CDE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1735</Words>
  <Characters>9890</Characters>
  <Lines>82</Lines>
  <Paragraphs>23</Paragraphs>
  <TotalTime>13</TotalTime>
  <ScaleCrop>false</ScaleCrop>
  <LinksUpToDate>false</LinksUpToDate>
  <CharactersWithSpaces>11602</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2019-08-04T02:09:00Z</dcterms:created>
  <dc:creator>Windows 用户</dc:creator>
  <cp:lastModifiedBy>史努比</cp:lastModifiedBy>
  <cp:lastPrinted>2017-04-24T06:56:00Z</cp:lastPrinted>
  <dcterms:modified xsi:type="dcterms:W3CDTF">2019-08-28T02:15:45Z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